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1702F" w14:textId="77777777" w:rsidR="009D03F6" w:rsidRPr="00461AD2" w:rsidRDefault="009D03F6" w:rsidP="009D03F6">
      <w:pPr>
        <w:spacing w:before="120" w:after="120" w:line="360" w:lineRule="auto"/>
        <w:rPr>
          <w:rFonts w:asciiTheme="majorHAnsi" w:hAnsiTheme="majorHAnsi" w:cstheme="majorHAnsi"/>
          <w:color w:val="000000" w:themeColor="text1"/>
          <w:sz w:val="28"/>
          <w:szCs w:val="28"/>
        </w:rPr>
      </w:pPr>
      <w:r w:rsidRPr="00461AD2">
        <w:rPr>
          <w:rFonts w:asciiTheme="majorHAnsi" w:hAnsiTheme="majorHAnsi" w:cstheme="majorHAnsi"/>
          <w:color w:val="000000" w:themeColor="text1"/>
          <w:sz w:val="28"/>
          <w:szCs w:val="28"/>
        </w:rPr>
        <w:t>08</w:t>
      </w:r>
      <w:r w:rsidRPr="00461AD2">
        <w:rPr>
          <w:rFonts w:asciiTheme="majorHAnsi" w:hAnsiTheme="majorHAnsi" w:cstheme="majorHAnsi"/>
          <w:color w:val="000000" w:themeColor="text1"/>
        </w:rPr>
        <w:tab/>
      </w:r>
      <w:r w:rsidRPr="00461AD2">
        <w:rPr>
          <w:rFonts w:asciiTheme="majorHAnsi" w:hAnsiTheme="majorHAnsi" w:cstheme="majorHAnsi"/>
          <w:color w:val="000000" w:themeColor="text1"/>
          <w:sz w:val="28"/>
          <w:szCs w:val="28"/>
        </w:rPr>
        <w:t>Staff, volunteers, assistants and students’ policy</w:t>
      </w:r>
    </w:p>
    <w:p w14:paraId="4C299B0F" w14:textId="77777777" w:rsidR="009D03F6" w:rsidRPr="00461AD2" w:rsidRDefault="009D03F6" w:rsidP="009D03F6">
      <w:pPr>
        <w:spacing w:before="120" w:after="120" w:line="360" w:lineRule="auto"/>
        <w:rPr>
          <w:rFonts w:asciiTheme="majorHAnsi" w:hAnsiTheme="majorHAnsi" w:cstheme="majorHAnsi"/>
          <w:b/>
          <w:bCs/>
          <w:color w:val="000000" w:themeColor="text1"/>
          <w:sz w:val="28"/>
          <w:szCs w:val="28"/>
        </w:rPr>
      </w:pPr>
      <w:r w:rsidRPr="00461AD2">
        <w:rPr>
          <w:rFonts w:asciiTheme="majorHAnsi" w:hAnsiTheme="majorHAnsi" w:cstheme="majorHAnsi"/>
          <w:b/>
          <w:bCs/>
          <w:color w:val="000000" w:themeColor="text1"/>
          <w:sz w:val="28"/>
          <w:szCs w:val="28"/>
        </w:rPr>
        <w:t>8. 1</w:t>
      </w:r>
      <w:r w:rsidRPr="00461AD2">
        <w:rPr>
          <w:rFonts w:asciiTheme="majorHAnsi" w:hAnsiTheme="majorHAnsi" w:cstheme="majorHAnsi"/>
          <w:color w:val="000000" w:themeColor="text1"/>
        </w:rPr>
        <w:tab/>
      </w:r>
      <w:r w:rsidRPr="00461AD2">
        <w:rPr>
          <w:rFonts w:asciiTheme="majorHAnsi" w:hAnsiTheme="majorHAnsi" w:cstheme="majorHAnsi"/>
          <w:b/>
          <w:bCs/>
          <w:color w:val="000000" w:themeColor="text1"/>
          <w:sz w:val="28"/>
          <w:szCs w:val="28"/>
        </w:rPr>
        <w:t>Recruitment Checks</w:t>
      </w:r>
    </w:p>
    <w:p w14:paraId="732E5C12" w14:textId="77777777" w:rsidR="009D03F6" w:rsidRPr="000C4E26" w:rsidRDefault="009D03F6" w:rsidP="009D03F6">
      <w:pPr>
        <w:spacing w:before="120" w:after="120" w:line="360" w:lineRule="auto"/>
        <w:rPr>
          <w:rFonts w:asciiTheme="majorHAnsi" w:hAnsiTheme="majorHAnsi" w:cstheme="majorHAnsi"/>
          <w:b/>
          <w:bCs/>
          <w:color w:val="000000" w:themeColor="text1"/>
          <w:sz w:val="22"/>
          <w:szCs w:val="22"/>
        </w:rPr>
      </w:pPr>
      <w:r w:rsidRPr="000C4E26">
        <w:rPr>
          <w:rFonts w:asciiTheme="majorHAnsi" w:hAnsiTheme="majorHAnsi" w:cstheme="majorHAnsi"/>
          <w:b/>
          <w:bCs/>
          <w:color w:val="000000" w:themeColor="text1"/>
          <w:sz w:val="22"/>
          <w:szCs w:val="22"/>
        </w:rPr>
        <w:t>Obtaining references</w:t>
      </w:r>
    </w:p>
    <w:p w14:paraId="548F25A2" w14:textId="77777777" w:rsidR="009D03F6" w:rsidRPr="000C4E26" w:rsidRDefault="009D03F6" w:rsidP="009D03F6">
      <w:pPr>
        <w:spacing w:before="120" w:after="120" w:line="360" w:lineRule="auto"/>
        <w:rPr>
          <w:rFonts w:asciiTheme="majorHAnsi" w:hAnsiTheme="majorHAnsi" w:cstheme="majorHAnsi"/>
          <w:color w:val="000000" w:themeColor="text1"/>
          <w:sz w:val="22"/>
          <w:szCs w:val="22"/>
        </w:rPr>
      </w:pPr>
      <w:r w:rsidRPr="000C4E26">
        <w:rPr>
          <w:rFonts w:asciiTheme="majorHAnsi" w:hAnsiTheme="majorHAnsi" w:cstheme="majorHAnsi"/>
          <w:color w:val="000000" w:themeColor="text1"/>
          <w:sz w:val="22"/>
          <w:szCs w:val="22"/>
        </w:rPr>
        <w:t xml:space="preserve">As part of our commitment to safer recruitment Meadowlands Pre-School will always obtain references from applicants for roles in our setting. Robust recruitment checks are essential to ensuring that unsuitable persons cannot have contact with children through employment with us. </w:t>
      </w:r>
    </w:p>
    <w:p w14:paraId="12A3A4E0" w14:textId="77777777" w:rsidR="009D03F6" w:rsidRPr="000C4E26" w:rsidRDefault="009D03F6" w:rsidP="009D03F6">
      <w:pPr>
        <w:spacing w:before="120" w:after="120" w:line="360" w:lineRule="auto"/>
        <w:rPr>
          <w:rFonts w:asciiTheme="majorHAnsi" w:hAnsiTheme="majorHAnsi" w:cstheme="majorHAnsi"/>
          <w:color w:val="000000" w:themeColor="text1"/>
          <w:sz w:val="22"/>
          <w:szCs w:val="22"/>
        </w:rPr>
      </w:pPr>
      <w:r w:rsidRPr="000C4E26">
        <w:rPr>
          <w:rFonts w:asciiTheme="majorHAnsi" w:hAnsiTheme="majorHAnsi" w:cstheme="majorHAnsi"/>
          <w:color w:val="000000" w:themeColor="text1"/>
          <w:sz w:val="22"/>
          <w:szCs w:val="22"/>
        </w:rPr>
        <w:t>Obtaining references is an essential element of our recruitment process. We will always obtain a reference prior to employment commencing in line with the requirements of the EYFS as follows:</w:t>
      </w:r>
    </w:p>
    <w:p w14:paraId="2AF8E3DE" w14:textId="77777777" w:rsidR="009D03F6" w:rsidRPr="000C4E26" w:rsidRDefault="009D03F6" w:rsidP="009D03F6">
      <w:pPr>
        <w:pStyle w:val="ListParagraph"/>
        <w:numPr>
          <w:ilvl w:val="0"/>
          <w:numId w:val="1"/>
        </w:numPr>
        <w:spacing w:before="120" w:after="120" w:line="360" w:lineRule="auto"/>
        <w:ind w:left="360"/>
        <w:rPr>
          <w:rFonts w:asciiTheme="majorHAnsi" w:hAnsiTheme="majorHAnsi" w:cstheme="majorHAnsi"/>
          <w:color w:val="000000" w:themeColor="text1"/>
          <w:sz w:val="22"/>
          <w:szCs w:val="22"/>
        </w:rPr>
      </w:pPr>
      <w:r w:rsidRPr="000C4E26">
        <w:rPr>
          <w:rFonts w:asciiTheme="majorHAnsi" w:hAnsiTheme="majorHAnsi" w:cstheme="majorHAnsi"/>
          <w:color w:val="000000" w:themeColor="text1"/>
          <w:sz w:val="22"/>
          <w:szCs w:val="22"/>
        </w:rPr>
        <w:t xml:space="preserve">Our application process requires </w:t>
      </w:r>
      <w:proofErr w:type="gramStart"/>
      <w:r w:rsidRPr="000C4E26">
        <w:rPr>
          <w:rFonts w:asciiTheme="majorHAnsi" w:hAnsiTheme="majorHAnsi" w:cstheme="majorHAnsi"/>
          <w:color w:val="000000" w:themeColor="text1"/>
          <w:sz w:val="22"/>
          <w:szCs w:val="22"/>
        </w:rPr>
        <w:t>candidates,  to</w:t>
      </w:r>
      <w:proofErr w:type="gramEnd"/>
      <w:r w:rsidRPr="000C4E26">
        <w:rPr>
          <w:rFonts w:asciiTheme="majorHAnsi" w:hAnsiTheme="majorHAnsi" w:cstheme="majorHAnsi"/>
          <w:color w:val="000000" w:themeColor="text1"/>
          <w:sz w:val="22"/>
          <w:szCs w:val="22"/>
        </w:rPr>
        <w:t xml:space="preserve"> supply us with the contact details of a suitable referee from:</w:t>
      </w:r>
    </w:p>
    <w:p w14:paraId="294A81DC" w14:textId="77777777" w:rsidR="009D03F6" w:rsidRPr="000C4E26" w:rsidRDefault="009D03F6" w:rsidP="009D03F6">
      <w:pPr>
        <w:pStyle w:val="ListParagraph"/>
        <w:numPr>
          <w:ilvl w:val="1"/>
          <w:numId w:val="3"/>
        </w:numPr>
        <w:spacing w:before="120" w:after="120" w:line="360" w:lineRule="auto"/>
        <w:ind w:left="1080"/>
        <w:rPr>
          <w:rFonts w:asciiTheme="majorHAnsi" w:hAnsiTheme="majorHAnsi" w:cstheme="majorHAnsi"/>
          <w:color w:val="000000" w:themeColor="text1"/>
          <w:sz w:val="22"/>
          <w:szCs w:val="22"/>
        </w:rPr>
      </w:pPr>
      <w:r w:rsidRPr="000C4E26">
        <w:rPr>
          <w:rFonts w:asciiTheme="majorHAnsi" w:hAnsiTheme="majorHAnsi" w:cstheme="majorHAnsi"/>
          <w:color w:val="000000" w:themeColor="text1"/>
          <w:sz w:val="22"/>
          <w:szCs w:val="22"/>
        </w:rPr>
        <w:t>Their current employer, training provider or early years education and care setting</w:t>
      </w:r>
    </w:p>
    <w:p w14:paraId="2A648FF8" w14:textId="77777777" w:rsidR="009D03F6" w:rsidRPr="000C4E26" w:rsidRDefault="009D03F6" w:rsidP="009D03F6">
      <w:pPr>
        <w:pStyle w:val="ListParagraph"/>
        <w:numPr>
          <w:ilvl w:val="1"/>
          <w:numId w:val="3"/>
        </w:numPr>
        <w:spacing w:before="120" w:after="120" w:line="360" w:lineRule="auto"/>
        <w:ind w:left="1080"/>
        <w:rPr>
          <w:rFonts w:asciiTheme="majorHAnsi" w:hAnsiTheme="majorHAnsi" w:cstheme="majorHAnsi"/>
          <w:color w:val="000000" w:themeColor="text1"/>
          <w:sz w:val="22"/>
          <w:szCs w:val="22"/>
        </w:rPr>
      </w:pPr>
      <w:r w:rsidRPr="000C4E26">
        <w:rPr>
          <w:rFonts w:asciiTheme="majorHAnsi" w:hAnsiTheme="majorHAnsi" w:cstheme="majorHAnsi"/>
          <w:color w:val="000000" w:themeColor="text1"/>
          <w:sz w:val="22"/>
          <w:szCs w:val="22"/>
        </w:rPr>
        <w:t>A senior person within the organisation who is authorised to provide a reference.</w:t>
      </w:r>
    </w:p>
    <w:p w14:paraId="6EF3D5A9" w14:textId="77777777" w:rsidR="009D03F6" w:rsidRPr="000C4E26" w:rsidRDefault="009D03F6" w:rsidP="009D03F6">
      <w:pPr>
        <w:pStyle w:val="ListParagraph"/>
        <w:numPr>
          <w:ilvl w:val="0"/>
          <w:numId w:val="1"/>
        </w:numPr>
        <w:spacing w:before="120" w:after="120" w:line="360" w:lineRule="auto"/>
        <w:ind w:left="360"/>
        <w:rPr>
          <w:rFonts w:asciiTheme="majorHAnsi" w:hAnsiTheme="majorHAnsi" w:cstheme="majorHAnsi"/>
          <w:color w:val="000000" w:themeColor="text1"/>
          <w:sz w:val="22"/>
          <w:szCs w:val="22"/>
        </w:rPr>
      </w:pPr>
      <w:r w:rsidRPr="000C4E26">
        <w:rPr>
          <w:rFonts w:asciiTheme="majorHAnsi" w:hAnsiTheme="majorHAnsi" w:cstheme="majorHAnsi"/>
          <w:color w:val="000000" w:themeColor="text1"/>
          <w:sz w:val="22"/>
          <w:szCs w:val="22"/>
        </w:rPr>
        <w:t>If the applicant is not currently employed, or is not currently working with children we will:</w:t>
      </w:r>
    </w:p>
    <w:p w14:paraId="1B58B9EB" w14:textId="77777777" w:rsidR="009D03F6" w:rsidRPr="000C4E26" w:rsidRDefault="009D03F6" w:rsidP="009D03F6">
      <w:pPr>
        <w:pStyle w:val="ListParagraph"/>
        <w:numPr>
          <w:ilvl w:val="1"/>
          <w:numId w:val="4"/>
        </w:numPr>
        <w:spacing w:before="120" w:after="120" w:line="360" w:lineRule="auto"/>
        <w:ind w:left="1080"/>
        <w:rPr>
          <w:rFonts w:asciiTheme="majorHAnsi" w:hAnsiTheme="majorHAnsi" w:cstheme="majorHAnsi"/>
          <w:color w:val="000000" w:themeColor="text1"/>
          <w:sz w:val="22"/>
          <w:szCs w:val="22"/>
        </w:rPr>
      </w:pPr>
      <w:r w:rsidRPr="000C4E26">
        <w:rPr>
          <w:rFonts w:asciiTheme="majorHAnsi" w:hAnsiTheme="majorHAnsi" w:cstheme="majorHAnsi"/>
          <w:color w:val="000000" w:themeColor="text1"/>
          <w:sz w:val="22"/>
          <w:szCs w:val="22"/>
        </w:rPr>
        <w:t>Obtain verification of the applicants most recent relevant employment if they are not currently employed</w:t>
      </w:r>
    </w:p>
    <w:p w14:paraId="35E13A39" w14:textId="77777777" w:rsidR="009D03F6" w:rsidRPr="000C4E26" w:rsidRDefault="009D03F6" w:rsidP="009D03F6">
      <w:pPr>
        <w:pStyle w:val="ListParagraph"/>
        <w:numPr>
          <w:ilvl w:val="1"/>
          <w:numId w:val="4"/>
        </w:numPr>
        <w:spacing w:before="120" w:after="120" w:line="360" w:lineRule="auto"/>
        <w:ind w:left="1080"/>
        <w:rPr>
          <w:rFonts w:asciiTheme="majorHAnsi" w:hAnsiTheme="majorHAnsi" w:cstheme="majorHAnsi"/>
          <w:color w:val="000000" w:themeColor="text1"/>
          <w:sz w:val="22"/>
          <w:szCs w:val="22"/>
        </w:rPr>
      </w:pPr>
      <w:r w:rsidRPr="000C4E26">
        <w:rPr>
          <w:rFonts w:asciiTheme="majorHAnsi" w:hAnsiTheme="majorHAnsi" w:cstheme="majorHAnsi"/>
          <w:color w:val="000000" w:themeColor="text1"/>
          <w:sz w:val="22"/>
          <w:szCs w:val="22"/>
        </w:rPr>
        <w:t>Obtain a reference from the applicants most recent relevant employer from the last time they worked with children</w:t>
      </w:r>
    </w:p>
    <w:p w14:paraId="1C836BFC" w14:textId="77777777" w:rsidR="009D03F6" w:rsidRPr="000C4E26" w:rsidRDefault="009D03F6" w:rsidP="009D03F6">
      <w:pPr>
        <w:pStyle w:val="ListParagraph"/>
        <w:numPr>
          <w:ilvl w:val="0"/>
          <w:numId w:val="2"/>
        </w:numPr>
        <w:spacing w:before="120" w:after="120" w:line="360" w:lineRule="auto"/>
        <w:ind w:left="360"/>
        <w:rPr>
          <w:rFonts w:asciiTheme="majorHAnsi" w:hAnsiTheme="majorHAnsi" w:cstheme="majorHAnsi"/>
          <w:color w:val="000000" w:themeColor="text1"/>
          <w:sz w:val="22"/>
          <w:szCs w:val="22"/>
        </w:rPr>
      </w:pPr>
      <w:r w:rsidRPr="000C4E26">
        <w:rPr>
          <w:rFonts w:asciiTheme="majorHAnsi" w:hAnsiTheme="majorHAnsi" w:cstheme="majorHAnsi"/>
          <w:color w:val="000000" w:themeColor="text1"/>
          <w:sz w:val="22"/>
          <w:szCs w:val="22"/>
        </w:rPr>
        <w:t>If the applicant has never worked with children we will obtain a reference from their current employer, training provider or education setting.</w:t>
      </w:r>
    </w:p>
    <w:p w14:paraId="78D25CC3" w14:textId="77777777" w:rsidR="009D03F6" w:rsidRPr="000C4E26" w:rsidRDefault="009D03F6" w:rsidP="009D03F6">
      <w:pPr>
        <w:pStyle w:val="ListParagraph"/>
        <w:numPr>
          <w:ilvl w:val="0"/>
          <w:numId w:val="2"/>
        </w:numPr>
        <w:spacing w:before="120" w:after="120" w:line="360" w:lineRule="auto"/>
        <w:ind w:left="360"/>
        <w:rPr>
          <w:rFonts w:asciiTheme="majorHAnsi" w:hAnsiTheme="majorHAnsi" w:cstheme="majorHAnsi"/>
          <w:color w:val="000000" w:themeColor="text1"/>
          <w:sz w:val="22"/>
          <w:szCs w:val="22"/>
        </w:rPr>
      </w:pPr>
      <w:r w:rsidRPr="000C4E26">
        <w:rPr>
          <w:rFonts w:asciiTheme="majorHAnsi" w:hAnsiTheme="majorHAnsi" w:cstheme="majorHAnsi"/>
          <w:color w:val="000000" w:themeColor="text1"/>
          <w:sz w:val="22"/>
          <w:szCs w:val="22"/>
        </w:rPr>
        <w:t>We do not accept references from the following</w:t>
      </w:r>
    </w:p>
    <w:p w14:paraId="393DAA37" w14:textId="77777777" w:rsidR="009D03F6" w:rsidRPr="000C4E26" w:rsidRDefault="009D03F6" w:rsidP="009D03F6">
      <w:pPr>
        <w:pStyle w:val="ListParagraph"/>
        <w:numPr>
          <w:ilvl w:val="1"/>
          <w:numId w:val="5"/>
        </w:numPr>
        <w:spacing w:before="120" w:after="120" w:line="360" w:lineRule="auto"/>
        <w:ind w:left="1080"/>
        <w:rPr>
          <w:rFonts w:asciiTheme="majorHAnsi" w:hAnsiTheme="majorHAnsi" w:cstheme="majorHAnsi"/>
          <w:color w:val="000000" w:themeColor="text1"/>
          <w:sz w:val="22"/>
          <w:szCs w:val="22"/>
        </w:rPr>
      </w:pPr>
      <w:r w:rsidRPr="000C4E26">
        <w:rPr>
          <w:rFonts w:asciiTheme="majorHAnsi" w:hAnsiTheme="majorHAnsi" w:cstheme="majorHAnsi"/>
          <w:color w:val="000000" w:themeColor="text1"/>
          <w:sz w:val="22"/>
          <w:szCs w:val="22"/>
        </w:rPr>
        <w:t>Family members</w:t>
      </w:r>
    </w:p>
    <w:p w14:paraId="0DB7BFBF" w14:textId="77777777" w:rsidR="009D03F6" w:rsidRPr="000C4E26" w:rsidRDefault="009D03F6" w:rsidP="009D03F6">
      <w:pPr>
        <w:pStyle w:val="ListParagraph"/>
        <w:numPr>
          <w:ilvl w:val="1"/>
          <w:numId w:val="5"/>
        </w:numPr>
        <w:spacing w:before="120" w:after="120" w:line="360" w:lineRule="auto"/>
        <w:ind w:left="1080"/>
        <w:rPr>
          <w:rFonts w:asciiTheme="majorHAnsi" w:hAnsiTheme="majorHAnsi" w:cstheme="majorHAnsi"/>
          <w:color w:val="000000" w:themeColor="text1"/>
          <w:sz w:val="22"/>
          <w:szCs w:val="22"/>
        </w:rPr>
      </w:pPr>
      <w:r w:rsidRPr="000C4E26">
        <w:rPr>
          <w:rFonts w:asciiTheme="majorHAnsi" w:hAnsiTheme="majorHAnsi" w:cstheme="majorHAnsi"/>
          <w:color w:val="000000" w:themeColor="text1"/>
          <w:sz w:val="22"/>
          <w:szCs w:val="22"/>
        </w:rPr>
        <w:t>A generic reference i.e. ‘to whom it may concern’.</w:t>
      </w:r>
    </w:p>
    <w:p w14:paraId="5D43CBF7" w14:textId="77777777" w:rsidR="009D03F6" w:rsidRPr="000C4E26" w:rsidRDefault="009D03F6" w:rsidP="009D03F6">
      <w:pPr>
        <w:spacing w:before="120" w:after="120" w:line="360" w:lineRule="auto"/>
        <w:rPr>
          <w:rFonts w:asciiTheme="majorHAnsi" w:hAnsiTheme="majorHAnsi" w:cstheme="majorHAnsi"/>
          <w:b/>
          <w:bCs/>
          <w:color w:val="000000" w:themeColor="text1"/>
          <w:sz w:val="22"/>
          <w:szCs w:val="22"/>
        </w:rPr>
      </w:pPr>
      <w:r w:rsidRPr="000C4E26">
        <w:rPr>
          <w:rFonts w:asciiTheme="majorHAnsi" w:hAnsiTheme="majorHAnsi" w:cstheme="majorHAnsi"/>
          <w:b/>
          <w:bCs/>
          <w:color w:val="000000" w:themeColor="text1"/>
          <w:sz w:val="22"/>
          <w:szCs w:val="22"/>
        </w:rPr>
        <w:t>Once a reference is received</w:t>
      </w:r>
    </w:p>
    <w:p w14:paraId="0CF4AACF" w14:textId="77777777" w:rsidR="009D03F6" w:rsidRPr="000C4E26" w:rsidRDefault="009D03F6" w:rsidP="009D03F6">
      <w:pPr>
        <w:pStyle w:val="ListParagraph"/>
        <w:numPr>
          <w:ilvl w:val="0"/>
          <w:numId w:val="2"/>
        </w:numPr>
        <w:spacing w:before="120" w:after="120" w:line="360" w:lineRule="auto"/>
        <w:ind w:left="426" w:hanging="426"/>
        <w:rPr>
          <w:rFonts w:asciiTheme="majorHAnsi" w:hAnsiTheme="majorHAnsi" w:cstheme="majorHAnsi"/>
          <w:b/>
          <w:bCs/>
          <w:color w:val="000000" w:themeColor="text1"/>
          <w:sz w:val="22"/>
          <w:szCs w:val="22"/>
        </w:rPr>
      </w:pPr>
      <w:r w:rsidRPr="000C4E26">
        <w:rPr>
          <w:rFonts w:asciiTheme="majorHAnsi" w:hAnsiTheme="majorHAnsi" w:cstheme="majorHAnsi"/>
          <w:color w:val="000000" w:themeColor="text1"/>
          <w:sz w:val="22"/>
          <w:szCs w:val="22"/>
        </w:rPr>
        <w:t>A reference received electronically will be checked to ensure that it originates from a legitimate source.</w:t>
      </w:r>
    </w:p>
    <w:p w14:paraId="21498624" w14:textId="77777777" w:rsidR="009D03F6" w:rsidRPr="000C4E26" w:rsidRDefault="009D03F6" w:rsidP="009D03F6">
      <w:pPr>
        <w:pStyle w:val="ListParagraph"/>
        <w:numPr>
          <w:ilvl w:val="0"/>
          <w:numId w:val="2"/>
        </w:numPr>
        <w:spacing w:before="120" w:after="120" w:line="360" w:lineRule="auto"/>
        <w:ind w:left="426" w:hanging="426"/>
        <w:rPr>
          <w:rFonts w:asciiTheme="majorHAnsi" w:hAnsiTheme="majorHAnsi" w:cstheme="majorHAnsi"/>
          <w:b/>
          <w:bCs/>
          <w:color w:val="000000" w:themeColor="text1"/>
          <w:sz w:val="22"/>
          <w:szCs w:val="22"/>
        </w:rPr>
      </w:pPr>
      <w:r w:rsidRPr="000C4E26">
        <w:rPr>
          <w:rFonts w:asciiTheme="majorHAnsi" w:hAnsiTheme="majorHAnsi" w:cstheme="majorHAnsi"/>
          <w:color w:val="000000" w:themeColor="text1"/>
          <w:sz w:val="22"/>
          <w:szCs w:val="22"/>
        </w:rPr>
        <w:lastRenderedPageBreak/>
        <w:t>We will compare the information on the original application form against relevant information given in the reference, for example, checking that dates align, and roles and responsibilities listed are consistent. Where this is not the case, we will take up any discrepancies with the applicant.</w:t>
      </w:r>
    </w:p>
    <w:p w14:paraId="1CABDCBC" w14:textId="77777777" w:rsidR="009D03F6" w:rsidRPr="000C4E26" w:rsidRDefault="009D03F6" w:rsidP="009D03F6">
      <w:pPr>
        <w:pStyle w:val="ListParagraph"/>
        <w:numPr>
          <w:ilvl w:val="0"/>
          <w:numId w:val="2"/>
        </w:numPr>
        <w:spacing w:before="120" w:after="120" w:line="360" w:lineRule="auto"/>
        <w:ind w:left="426" w:hanging="426"/>
        <w:rPr>
          <w:rFonts w:asciiTheme="majorHAnsi" w:hAnsiTheme="majorHAnsi" w:cstheme="majorHAnsi"/>
          <w:b/>
          <w:bCs/>
          <w:color w:val="000000" w:themeColor="text1"/>
          <w:sz w:val="22"/>
          <w:szCs w:val="22"/>
        </w:rPr>
      </w:pPr>
      <w:r w:rsidRPr="000C4E26">
        <w:rPr>
          <w:rFonts w:asciiTheme="majorHAnsi" w:hAnsiTheme="majorHAnsi" w:cstheme="majorHAnsi"/>
          <w:color w:val="000000" w:themeColor="text1"/>
          <w:sz w:val="22"/>
          <w:szCs w:val="22"/>
        </w:rPr>
        <w:t>If information is incomplete or we feel it is insufficient for us to make an informed decision about the applicant’s suitability, we will contact the referee for clarification.</w:t>
      </w:r>
    </w:p>
    <w:p w14:paraId="083FE0FB" w14:textId="77777777" w:rsidR="009D03F6" w:rsidRPr="000C4E26" w:rsidRDefault="009D03F6" w:rsidP="009D03F6">
      <w:pPr>
        <w:pStyle w:val="ListParagraph"/>
        <w:numPr>
          <w:ilvl w:val="0"/>
          <w:numId w:val="2"/>
        </w:numPr>
        <w:spacing w:before="120" w:after="120" w:line="360" w:lineRule="auto"/>
        <w:ind w:left="426" w:hanging="426"/>
        <w:rPr>
          <w:rFonts w:asciiTheme="majorHAnsi" w:hAnsiTheme="majorHAnsi" w:cstheme="majorHAnsi"/>
          <w:color w:val="000000" w:themeColor="text1"/>
          <w:sz w:val="22"/>
          <w:szCs w:val="22"/>
        </w:rPr>
      </w:pPr>
      <w:r w:rsidRPr="000C4E26">
        <w:rPr>
          <w:rFonts w:asciiTheme="majorHAnsi" w:hAnsiTheme="majorHAnsi" w:cstheme="majorHAnsi"/>
          <w:color w:val="000000" w:themeColor="text1"/>
          <w:sz w:val="22"/>
          <w:szCs w:val="22"/>
        </w:rPr>
        <w:t>Before an offer of employment is made, we will ensure any concerns are resolved satisfactorily.</w:t>
      </w:r>
    </w:p>
    <w:p w14:paraId="15A6B801" w14:textId="77777777" w:rsidR="009D03F6" w:rsidRPr="000C4E26" w:rsidRDefault="009D03F6" w:rsidP="009D03F6">
      <w:pPr>
        <w:pStyle w:val="ListParagraph"/>
        <w:numPr>
          <w:ilvl w:val="0"/>
          <w:numId w:val="2"/>
        </w:numPr>
        <w:spacing w:before="120" w:after="120" w:line="360" w:lineRule="auto"/>
        <w:ind w:left="426" w:hanging="426"/>
        <w:rPr>
          <w:rFonts w:asciiTheme="majorHAnsi" w:hAnsiTheme="majorHAnsi" w:cstheme="majorHAnsi"/>
          <w:color w:val="000000" w:themeColor="text1"/>
          <w:sz w:val="22"/>
          <w:szCs w:val="22"/>
        </w:rPr>
      </w:pPr>
      <w:r w:rsidRPr="000C4E26">
        <w:rPr>
          <w:rFonts w:asciiTheme="majorHAnsi" w:hAnsiTheme="majorHAnsi" w:cstheme="majorHAnsi"/>
          <w:color w:val="000000" w:themeColor="text1"/>
          <w:sz w:val="22"/>
          <w:szCs w:val="22"/>
        </w:rPr>
        <w:t>In line with best practice, we will seek to gain explanations for any gaps in employment.</w:t>
      </w:r>
    </w:p>
    <w:p w14:paraId="37EDC865" w14:textId="77777777" w:rsidR="009D03F6" w:rsidRPr="00461AD2" w:rsidRDefault="009D03F6" w:rsidP="009D03F6">
      <w:pPr>
        <w:spacing w:before="120" w:after="120" w:line="360" w:lineRule="auto"/>
        <w:rPr>
          <w:rFonts w:asciiTheme="majorHAnsi" w:hAnsiTheme="majorHAnsi" w:cstheme="majorHAnsi"/>
          <w:b/>
          <w:bCs/>
          <w:color w:val="000000" w:themeColor="text1"/>
          <w:sz w:val="22"/>
          <w:szCs w:val="22"/>
        </w:rPr>
      </w:pPr>
      <w:r w:rsidRPr="00461AD2">
        <w:rPr>
          <w:rFonts w:asciiTheme="majorHAnsi" w:hAnsiTheme="majorHAnsi" w:cstheme="majorHAnsi"/>
          <w:b/>
          <w:bCs/>
          <w:color w:val="000000" w:themeColor="text1"/>
          <w:sz w:val="22"/>
          <w:szCs w:val="22"/>
        </w:rPr>
        <w:t>Further information and guidance</w:t>
      </w:r>
    </w:p>
    <w:p w14:paraId="382D8FDA" w14:textId="77777777" w:rsidR="009D03F6" w:rsidRPr="00461AD2" w:rsidRDefault="009D03F6" w:rsidP="009D03F6">
      <w:pPr>
        <w:pStyle w:val="ListParagraph"/>
        <w:spacing w:before="120" w:after="120" w:line="360" w:lineRule="auto"/>
        <w:ind w:left="0"/>
        <w:rPr>
          <w:rFonts w:asciiTheme="majorHAnsi" w:hAnsiTheme="majorHAnsi" w:cstheme="majorHAnsi"/>
          <w:color w:val="000000" w:themeColor="text1"/>
          <w:sz w:val="22"/>
          <w:szCs w:val="22"/>
        </w:rPr>
      </w:pPr>
      <w:hyperlink r:id="rId7" w:anchor="/users/@self/catalogues/1700/courses/152256/description" w:history="1">
        <w:r w:rsidRPr="00461AD2">
          <w:rPr>
            <w:rStyle w:val="Hyperlink"/>
            <w:rFonts w:asciiTheme="majorHAnsi" w:hAnsiTheme="majorHAnsi" w:cstheme="majorHAnsi"/>
            <w:sz w:val="22"/>
            <w:szCs w:val="22"/>
          </w:rPr>
          <w:t>A120 New Employee Handbook</w:t>
        </w:r>
      </w:hyperlink>
      <w:r w:rsidRPr="00461AD2">
        <w:rPr>
          <w:rFonts w:asciiTheme="majorHAnsi" w:hAnsiTheme="majorHAnsi" w:cstheme="majorHAnsi"/>
          <w:color w:val="000000" w:themeColor="text1"/>
          <w:sz w:val="22"/>
          <w:szCs w:val="22"/>
        </w:rPr>
        <w:t xml:space="preserve"> (Alliance Publication)</w:t>
      </w:r>
    </w:p>
    <w:p w14:paraId="46F46AC6" w14:textId="77777777" w:rsidR="009D03F6" w:rsidRPr="00461AD2" w:rsidRDefault="009D03F6" w:rsidP="009D03F6">
      <w:pPr>
        <w:pStyle w:val="ListParagraph"/>
        <w:spacing w:before="120" w:after="120" w:line="360" w:lineRule="auto"/>
        <w:ind w:left="0"/>
        <w:rPr>
          <w:rFonts w:asciiTheme="majorHAnsi" w:hAnsiTheme="majorHAnsi" w:cstheme="majorHAnsi"/>
          <w:color w:val="000000" w:themeColor="text1"/>
          <w:sz w:val="22"/>
          <w:szCs w:val="22"/>
        </w:rPr>
      </w:pPr>
      <w:hyperlink r:id="rId8" w:anchor="/users/@self/catalogues/1700/courses/908834/description" w:history="1">
        <w:r w:rsidRPr="00461AD2">
          <w:rPr>
            <w:rStyle w:val="Hyperlink"/>
            <w:rFonts w:asciiTheme="majorHAnsi" w:hAnsiTheme="majorHAnsi" w:cstheme="majorHAnsi"/>
            <w:sz w:val="22"/>
            <w:szCs w:val="22"/>
          </w:rPr>
          <w:t>A128 Recruiting Early Years Staff</w:t>
        </w:r>
      </w:hyperlink>
      <w:r w:rsidRPr="00461AD2">
        <w:rPr>
          <w:rFonts w:asciiTheme="majorHAnsi" w:hAnsiTheme="majorHAnsi" w:cstheme="majorHAnsi"/>
          <w:color w:val="000000" w:themeColor="text1"/>
          <w:sz w:val="22"/>
          <w:szCs w:val="22"/>
        </w:rPr>
        <w:t xml:space="preserve"> (Alliance Publication)</w:t>
      </w:r>
    </w:p>
    <w:p w14:paraId="29B0F9D5" w14:textId="77777777" w:rsidR="009D03F6" w:rsidRDefault="009D03F6" w:rsidP="009D03F6">
      <w:pPr>
        <w:pStyle w:val="ListParagraph"/>
        <w:spacing w:before="120" w:after="120" w:line="360" w:lineRule="auto"/>
        <w:ind w:left="0"/>
        <w:rPr>
          <w:rFonts w:asciiTheme="majorHAnsi" w:hAnsiTheme="majorHAnsi" w:cstheme="majorHAnsi"/>
          <w:color w:val="000000" w:themeColor="text1"/>
          <w:sz w:val="22"/>
          <w:szCs w:val="22"/>
        </w:rPr>
      </w:pPr>
      <w:hyperlink r:id="rId9" w:anchor="/users/@self/catalogues/1700/courses/1685760/description" w:history="1">
        <w:r w:rsidRPr="00461AD2">
          <w:rPr>
            <w:rStyle w:val="Hyperlink"/>
            <w:rFonts w:asciiTheme="majorHAnsi" w:hAnsiTheme="majorHAnsi" w:cstheme="majorHAnsi"/>
            <w:sz w:val="22"/>
            <w:szCs w:val="22"/>
          </w:rPr>
          <w:t>A129 People Management in the Early Years</w:t>
        </w:r>
      </w:hyperlink>
      <w:r w:rsidRPr="00461AD2">
        <w:rPr>
          <w:rFonts w:asciiTheme="majorHAnsi" w:hAnsiTheme="majorHAnsi" w:cstheme="majorHAnsi"/>
          <w:color w:val="000000" w:themeColor="text1"/>
          <w:sz w:val="22"/>
          <w:szCs w:val="22"/>
        </w:rPr>
        <w:t xml:space="preserve"> (Alliance Publication)</w:t>
      </w:r>
    </w:p>
    <w:p w14:paraId="056D3A4C" w14:textId="77777777" w:rsidR="009D03F6" w:rsidRDefault="009D03F6" w:rsidP="009D03F6">
      <w:pP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br w:type="page"/>
      </w:r>
    </w:p>
    <w:p w14:paraId="1E6D114C" w14:textId="77777777" w:rsidR="009D03F6" w:rsidRPr="00461AD2" w:rsidRDefault="009D03F6" w:rsidP="009D03F6">
      <w:pPr>
        <w:spacing w:before="120" w:after="120" w:line="360" w:lineRule="auto"/>
        <w:rPr>
          <w:rFonts w:asciiTheme="majorHAnsi" w:hAnsiTheme="majorHAnsi" w:cstheme="majorHAnsi"/>
          <w:b/>
          <w:bCs/>
          <w:color w:val="000000" w:themeColor="text1"/>
          <w:sz w:val="28"/>
          <w:szCs w:val="28"/>
        </w:rPr>
      </w:pPr>
      <w:r w:rsidRPr="00461AD2">
        <w:rPr>
          <w:rFonts w:asciiTheme="majorHAnsi" w:hAnsiTheme="majorHAnsi" w:cstheme="majorHAnsi"/>
          <w:b/>
          <w:bCs/>
          <w:color w:val="000000" w:themeColor="text1"/>
          <w:sz w:val="28"/>
          <w:szCs w:val="28"/>
        </w:rPr>
        <w:lastRenderedPageBreak/>
        <w:t>8. 1</w:t>
      </w:r>
      <w:r w:rsidRPr="00461AD2">
        <w:rPr>
          <w:rFonts w:asciiTheme="majorHAnsi" w:hAnsiTheme="majorHAnsi" w:cstheme="majorHAnsi"/>
          <w:color w:val="000000" w:themeColor="text1"/>
        </w:rPr>
        <w:tab/>
      </w:r>
      <w:r w:rsidRPr="00461AD2">
        <w:rPr>
          <w:rFonts w:asciiTheme="majorHAnsi" w:hAnsiTheme="majorHAnsi" w:cstheme="majorHAnsi"/>
          <w:b/>
          <w:bCs/>
          <w:color w:val="000000" w:themeColor="text1"/>
          <w:sz w:val="28"/>
          <w:szCs w:val="28"/>
        </w:rPr>
        <w:t>Recruitment Checks</w:t>
      </w:r>
    </w:p>
    <w:p w14:paraId="593D5D09" w14:textId="77777777" w:rsidR="009D03F6" w:rsidRPr="000E1523" w:rsidRDefault="009D03F6" w:rsidP="009D03F6">
      <w:pPr>
        <w:spacing w:before="120" w:after="120" w:line="360" w:lineRule="auto"/>
        <w:rPr>
          <w:rFonts w:asciiTheme="majorHAnsi" w:hAnsiTheme="majorHAnsi" w:cstheme="majorHAnsi"/>
          <w:b/>
          <w:bCs/>
          <w:color w:val="000000" w:themeColor="text1"/>
          <w:sz w:val="22"/>
          <w:szCs w:val="22"/>
        </w:rPr>
      </w:pPr>
      <w:r w:rsidRPr="000E1523">
        <w:rPr>
          <w:rFonts w:asciiTheme="majorHAnsi" w:hAnsiTheme="majorHAnsi" w:cstheme="majorHAnsi"/>
          <w:b/>
          <w:bCs/>
          <w:color w:val="000000" w:themeColor="text1"/>
          <w:sz w:val="22"/>
          <w:szCs w:val="22"/>
        </w:rPr>
        <w:t>Obtaining references</w:t>
      </w:r>
    </w:p>
    <w:p w14:paraId="2227069A" w14:textId="77777777" w:rsidR="009D03F6" w:rsidRPr="000E1523" w:rsidRDefault="009D03F6" w:rsidP="009D03F6">
      <w:pPr>
        <w:spacing w:before="120" w:after="120" w:line="360" w:lineRule="auto"/>
        <w:rPr>
          <w:rFonts w:asciiTheme="majorHAnsi" w:hAnsiTheme="majorHAnsi" w:cstheme="majorHAnsi"/>
          <w:color w:val="000000" w:themeColor="text1"/>
          <w:sz w:val="22"/>
          <w:szCs w:val="22"/>
        </w:rPr>
      </w:pPr>
      <w:r w:rsidRPr="000E1523">
        <w:rPr>
          <w:rFonts w:asciiTheme="majorHAnsi" w:hAnsiTheme="majorHAnsi" w:cstheme="majorHAnsi"/>
          <w:color w:val="000000" w:themeColor="text1"/>
          <w:sz w:val="22"/>
          <w:szCs w:val="22"/>
        </w:rPr>
        <w:t xml:space="preserve">As part of our commitment to safer recruitment Meadowlands Pre-School will always obtain references from applicants for roles in our setting. Robust recruitment checks are essential to ensuring that unsuitable persons cannot have contact with children through employment with us. </w:t>
      </w:r>
    </w:p>
    <w:p w14:paraId="4E34FDBD" w14:textId="77777777" w:rsidR="009D03F6" w:rsidRPr="000E1523" w:rsidRDefault="009D03F6" w:rsidP="009D03F6">
      <w:pPr>
        <w:spacing w:before="120" w:after="120" w:line="360" w:lineRule="auto"/>
        <w:rPr>
          <w:rFonts w:asciiTheme="majorHAnsi" w:hAnsiTheme="majorHAnsi" w:cstheme="majorHAnsi"/>
          <w:color w:val="000000" w:themeColor="text1"/>
          <w:sz w:val="22"/>
          <w:szCs w:val="22"/>
        </w:rPr>
      </w:pPr>
      <w:r w:rsidRPr="000E1523">
        <w:rPr>
          <w:rFonts w:asciiTheme="majorHAnsi" w:hAnsiTheme="majorHAnsi" w:cstheme="majorHAnsi"/>
          <w:color w:val="000000" w:themeColor="text1"/>
          <w:sz w:val="22"/>
          <w:szCs w:val="22"/>
        </w:rPr>
        <w:t>Obtaining references is an essential element of our recruitment process. We will always obtain a reference prior to employment commencing in line with the requirements of the EYFS as follows:</w:t>
      </w:r>
    </w:p>
    <w:p w14:paraId="61F7138D" w14:textId="77777777" w:rsidR="009D03F6" w:rsidRPr="000E1523" w:rsidRDefault="009D03F6" w:rsidP="009D03F6">
      <w:pPr>
        <w:pStyle w:val="ListParagraph"/>
        <w:numPr>
          <w:ilvl w:val="0"/>
          <w:numId w:val="1"/>
        </w:numPr>
        <w:spacing w:before="120" w:after="120" w:line="360" w:lineRule="auto"/>
        <w:ind w:left="360"/>
        <w:rPr>
          <w:rFonts w:asciiTheme="majorHAnsi" w:hAnsiTheme="majorHAnsi" w:cstheme="majorHAnsi"/>
          <w:color w:val="000000" w:themeColor="text1"/>
          <w:sz w:val="22"/>
          <w:szCs w:val="22"/>
        </w:rPr>
      </w:pPr>
      <w:r w:rsidRPr="000E1523">
        <w:rPr>
          <w:rFonts w:asciiTheme="majorHAnsi" w:hAnsiTheme="majorHAnsi" w:cstheme="majorHAnsi"/>
          <w:color w:val="000000" w:themeColor="text1"/>
          <w:sz w:val="22"/>
          <w:szCs w:val="22"/>
        </w:rPr>
        <w:t>Our application process requires candidates, to supply us with the contact details of a suitable referee from:</w:t>
      </w:r>
    </w:p>
    <w:p w14:paraId="5EB5E488" w14:textId="77777777" w:rsidR="009D03F6" w:rsidRPr="000E1523" w:rsidRDefault="009D03F6" w:rsidP="009D03F6">
      <w:pPr>
        <w:pStyle w:val="ListParagraph"/>
        <w:numPr>
          <w:ilvl w:val="1"/>
          <w:numId w:val="3"/>
        </w:numPr>
        <w:spacing w:before="120" w:after="120" w:line="360" w:lineRule="auto"/>
        <w:ind w:left="1080"/>
        <w:rPr>
          <w:rFonts w:asciiTheme="majorHAnsi" w:hAnsiTheme="majorHAnsi" w:cstheme="majorHAnsi"/>
          <w:color w:val="000000" w:themeColor="text1"/>
          <w:sz w:val="22"/>
          <w:szCs w:val="22"/>
        </w:rPr>
      </w:pPr>
      <w:r w:rsidRPr="000E1523">
        <w:rPr>
          <w:rFonts w:asciiTheme="majorHAnsi" w:hAnsiTheme="majorHAnsi" w:cstheme="majorHAnsi"/>
          <w:color w:val="000000" w:themeColor="text1"/>
          <w:sz w:val="22"/>
          <w:szCs w:val="22"/>
        </w:rPr>
        <w:t>Their current employer, training provider or early years education and care setting</w:t>
      </w:r>
    </w:p>
    <w:p w14:paraId="030D2D38" w14:textId="77777777" w:rsidR="009D03F6" w:rsidRPr="000E1523" w:rsidRDefault="009D03F6" w:rsidP="009D03F6">
      <w:pPr>
        <w:pStyle w:val="ListParagraph"/>
        <w:numPr>
          <w:ilvl w:val="1"/>
          <w:numId w:val="3"/>
        </w:numPr>
        <w:spacing w:before="120" w:after="120" w:line="360" w:lineRule="auto"/>
        <w:ind w:left="1080"/>
        <w:rPr>
          <w:rFonts w:asciiTheme="majorHAnsi" w:hAnsiTheme="majorHAnsi" w:cstheme="majorHAnsi"/>
          <w:color w:val="000000" w:themeColor="text1"/>
          <w:sz w:val="22"/>
          <w:szCs w:val="22"/>
        </w:rPr>
      </w:pPr>
      <w:r w:rsidRPr="000E1523">
        <w:rPr>
          <w:rFonts w:asciiTheme="majorHAnsi" w:hAnsiTheme="majorHAnsi" w:cstheme="majorHAnsi"/>
          <w:color w:val="000000" w:themeColor="text1"/>
          <w:sz w:val="22"/>
          <w:szCs w:val="22"/>
        </w:rPr>
        <w:t>A senior person within the organisation who is authorised to provide a reference.</w:t>
      </w:r>
    </w:p>
    <w:p w14:paraId="2B8C81D4" w14:textId="77777777" w:rsidR="009D03F6" w:rsidRPr="000E1523" w:rsidRDefault="009D03F6" w:rsidP="009D03F6">
      <w:pPr>
        <w:pStyle w:val="ListParagraph"/>
        <w:numPr>
          <w:ilvl w:val="0"/>
          <w:numId w:val="1"/>
        </w:numPr>
        <w:spacing w:before="120" w:after="120" w:line="360" w:lineRule="auto"/>
        <w:ind w:left="360"/>
        <w:rPr>
          <w:rFonts w:asciiTheme="majorHAnsi" w:hAnsiTheme="majorHAnsi" w:cstheme="majorHAnsi"/>
          <w:color w:val="000000" w:themeColor="text1"/>
          <w:sz w:val="22"/>
          <w:szCs w:val="22"/>
        </w:rPr>
      </w:pPr>
      <w:r w:rsidRPr="000E1523">
        <w:rPr>
          <w:rFonts w:asciiTheme="majorHAnsi" w:hAnsiTheme="majorHAnsi" w:cstheme="majorHAnsi"/>
          <w:color w:val="000000" w:themeColor="text1"/>
          <w:sz w:val="22"/>
          <w:szCs w:val="22"/>
        </w:rPr>
        <w:t>If the applicant is not currently employed, or is not currently working with children we will:</w:t>
      </w:r>
    </w:p>
    <w:p w14:paraId="485D7C9B" w14:textId="77777777" w:rsidR="009D03F6" w:rsidRPr="000E1523" w:rsidRDefault="009D03F6" w:rsidP="009D03F6">
      <w:pPr>
        <w:pStyle w:val="ListParagraph"/>
        <w:numPr>
          <w:ilvl w:val="1"/>
          <w:numId w:val="4"/>
        </w:numPr>
        <w:spacing w:before="120" w:after="120" w:line="360" w:lineRule="auto"/>
        <w:ind w:left="1080"/>
        <w:rPr>
          <w:rFonts w:asciiTheme="majorHAnsi" w:hAnsiTheme="majorHAnsi" w:cstheme="majorHAnsi"/>
          <w:color w:val="000000" w:themeColor="text1"/>
          <w:sz w:val="22"/>
          <w:szCs w:val="22"/>
        </w:rPr>
      </w:pPr>
      <w:r w:rsidRPr="000E1523">
        <w:rPr>
          <w:rFonts w:asciiTheme="majorHAnsi" w:hAnsiTheme="majorHAnsi" w:cstheme="majorHAnsi"/>
          <w:color w:val="000000" w:themeColor="text1"/>
          <w:sz w:val="22"/>
          <w:szCs w:val="22"/>
        </w:rPr>
        <w:t>Obtain verification of the applicants most recent relevant employment if they are not currently employed</w:t>
      </w:r>
    </w:p>
    <w:p w14:paraId="458227F1" w14:textId="77777777" w:rsidR="009D03F6" w:rsidRPr="000E1523" w:rsidRDefault="009D03F6" w:rsidP="009D03F6">
      <w:pPr>
        <w:pStyle w:val="ListParagraph"/>
        <w:numPr>
          <w:ilvl w:val="1"/>
          <w:numId w:val="4"/>
        </w:numPr>
        <w:spacing w:before="120" w:after="120" w:line="360" w:lineRule="auto"/>
        <w:ind w:left="1080"/>
        <w:rPr>
          <w:rFonts w:asciiTheme="majorHAnsi" w:hAnsiTheme="majorHAnsi" w:cstheme="majorHAnsi"/>
          <w:color w:val="000000" w:themeColor="text1"/>
          <w:sz w:val="22"/>
          <w:szCs w:val="22"/>
        </w:rPr>
      </w:pPr>
      <w:r w:rsidRPr="000E1523">
        <w:rPr>
          <w:rFonts w:asciiTheme="majorHAnsi" w:hAnsiTheme="majorHAnsi" w:cstheme="majorHAnsi"/>
          <w:color w:val="000000" w:themeColor="text1"/>
          <w:sz w:val="22"/>
          <w:szCs w:val="22"/>
        </w:rPr>
        <w:t>Obtain a reference from the applicants most recent relevant employer from the last time they worked with children</w:t>
      </w:r>
    </w:p>
    <w:p w14:paraId="2D431607" w14:textId="77777777" w:rsidR="009D03F6" w:rsidRPr="000E1523" w:rsidRDefault="009D03F6" w:rsidP="009D03F6">
      <w:pPr>
        <w:pStyle w:val="ListParagraph"/>
        <w:numPr>
          <w:ilvl w:val="0"/>
          <w:numId w:val="2"/>
        </w:numPr>
        <w:spacing w:before="120" w:after="120" w:line="360" w:lineRule="auto"/>
        <w:ind w:left="360"/>
        <w:rPr>
          <w:rFonts w:asciiTheme="majorHAnsi" w:hAnsiTheme="majorHAnsi" w:cstheme="majorHAnsi"/>
          <w:color w:val="000000" w:themeColor="text1"/>
          <w:sz w:val="22"/>
          <w:szCs w:val="22"/>
        </w:rPr>
      </w:pPr>
      <w:r w:rsidRPr="000E1523">
        <w:rPr>
          <w:rFonts w:asciiTheme="majorHAnsi" w:hAnsiTheme="majorHAnsi" w:cstheme="majorHAnsi"/>
          <w:color w:val="000000" w:themeColor="text1"/>
          <w:sz w:val="22"/>
          <w:szCs w:val="22"/>
        </w:rPr>
        <w:t>If the applicant has never worked with children we will obtain a reference from their current employer, training provider or education setting.</w:t>
      </w:r>
    </w:p>
    <w:p w14:paraId="01B0DD58" w14:textId="77777777" w:rsidR="009D03F6" w:rsidRPr="000E1523" w:rsidRDefault="009D03F6" w:rsidP="009D03F6">
      <w:pPr>
        <w:pStyle w:val="ListParagraph"/>
        <w:numPr>
          <w:ilvl w:val="0"/>
          <w:numId w:val="2"/>
        </w:numPr>
        <w:spacing w:before="120" w:after="120" w:line="360" w:lineRule="auto"/>
        <w:ind w:left="360"/>
        <w:rPr>
          <w:rFonts w:asciiTheme="majorHAnsi" w:hAnsiTheme="majorHAnsi" w:cstheme="majorHAnsi"/>
          <w:color w:val="000000" w:themeColor="text1"/>
          <w:sz w:val="22"/>
          <w:szCs w:val="22"/>
        </w:rPr>
      </w:pPr>
      <w:r w:rsidRPr="000E1523">
        <w:rPr>
          <w:rFonts w:asciiTheme="majorHAnsi" w:hAnsiTheme="majorHAnsi" w:cstheme="majorHAnsi"/>
          <w:color w:val="000000" w:themeColor="text1"/>
          <w:sz w:val="22"/>
          <w:szCs w:val="22"/>
        </w:rPr>
        <w:t>We do not accept references from the following</w:t>
      </w:r>
    </w:p>
    <w:p w14:paraId="7928216D" w14:textId="77777777" w:rsidR="009D03F6" w:rsidRPr="000E1523" w:rsidRDefault="009D03F6" w:rsidP="009D03F6">
      <w:pPr>
        <w:pStyle w:val="ListParagraph"/>
        <w:numPr>
          <w:ilvl w:val="1"/>
          <w:numId w:val="5"/>
        </w:numPr>
        <w:spacing w:before="120" w:after="120" w:line="360" w:lineRule="auto"/>
        <w:ind w:left="1080"/>
        <w:rPr>
          <w:rFonts w:asciiTheme="majorHAnsi" w:hAnsiTheme="majorHAnsi" w:cstheme="majorHAnsi"/>
          <w:color w:val="000000" w:themeColor="text1"/>
          <w:sz w:val="22"/>
          <w:szCs w:val="22"/>
        </w:rPr>
      </w:pPr>
      <w:r w:rsidRPr="000E1523">
        <w:rPr>
          <w:rFonts w:asciiTheme="majorHAnsi" w:hAnsiTheme="majorHAnsi" w:cstheme="majorHAnsi"/>
          <w:color w:val="000000" w:themeColor="text1"/>
          <w:sz w:val="22"/>
          <w:szCs w:val="22"/>
        </w:rPr>
        <w:t>Family members</w:t>
      </w:r>
    </w:p>
    <w:p w14:paraId="1397561A" w14:textId="77777777" w:rsidR="009D03F6" w:rsidRPr="000E1523" w:rsidRDefault="009D03F6" w:rsidP="009D03F6">
      <w:pPr>
        <w:pStyle w:val="ListParagraph"/>
        <w:numPr>
          <w:ilvl w:val="1"/>
          <w:numId w:val="5"/>
        </w:numPr>
        <w:spacing w:before="120" w:after="120" w:line="360" w:lineRule="auto"/>
        <w:ind w:left="1080"/>
        <w:rPr>
          <w:rFonts w:asciiTheme="majorHAnsi" w:hAnsiTheme="majorHAnsi" w:cstheme="majorHAnsi"/>
          <w:color w:val="000000" w:themeColor="text1"/>
          <w:sz w:val="22"/>
          <w:szCs w:val="22"/>
        </w:rPr>
      </w:pPr>
      <w:r w:rsidRPr="000E1523">
        <w:rPr>
          <w:rFonts w:asciiTheme="majorHAnsi" w:hAnsiTheme="majorHAnsi" w:cstheme="majorHAnsi"/>
          <w:color w:val="000000" w:themeColor="text1"/>
          <w:sz w:val="22"/>
          <w:szCs w:val="22"/>
        </w:rPr>
        <w:t>A generic reference i.e. ‘to whom it may concern’.</w:t>
      </w:r>
    </w:p>
    <w:p w14:paraId="2FCEE575" w14:textId="77777777" w:rsidR="009D03F6" w:rsidRPr="000E1523" w:rsidRDefault="009D03F6" w:rsidP="009D03F6">
      <w:pPr>
        <w:spacing w:before="120" w:after="120" w:line="360" w:lineRule="auto"/>
        <w:rPr>
          <w:rFonts w:asciiTheme="majorHAnsi" w:hAnsiTheme="majorHAnsi" w:cstheme="majorHAnsi"/>
          <w:b/>
          <w:bCs/>
          <w:color w:val="000000" w:themeColor="text1"/>
          <w:sz w:val="22"/>
          <w:szCs w:val="22"/>
        </w:rPr>
      </w:pPr>
      <w:r w:rsidRPr="000E1523">
        <w:rPr>
          <w:rFonts w:asciiTheme="majorHAnsi" w:hAnsiTheme="majorHAnsi" w:cstheme="majorHAnsi"/>
          <w:b/>
          <w:bCs/>
          <w:color w:val="000000" w:themeColor="text1"/>
          <w:sz w:val="22"/>
          <w:szCs w:val="22"/>
        </w:rPr>
        <w:t>Once a reference is received</w:t>
      </w:r>
    </w:p>
    <w:p w14:paraId="2F459451" w14:textId="77777777" w:rsidR="009D03F6" w:rsidRPr="000E1523" w:rsidRDefault="009D03F6" w:rsidP="009D03F6">
      <w:pPr>
        <w:pStyle w:val="ListParagraph"/>
        <w:numPr>
          <w:ilvl w:val="0"/>
          <w:numId w:val="2"/>
        </w:numPr>
        <w:spacing w:before="120" w:after="120" w:line="360" w:lineRule="auto"/>
        <w:ind w:left="426" w:hanging="426"/>
        <w:rPr>
          <w:rFonts w:asciiTheme="majorHAnsi" w:hAnsiTheme="majorHAnsi" w:cstheme="majorHAnsi"/>
          <w:b/>
          <w:bCs/>
          <w:color w:val="000000" w:themeColor="text1"/>
          <w:sz w:val="22"/>
          <w:szCs w:val="22"/>
        </w:rPr>
      </w:pPr>
      <w:r w:rsidRPr="000E1523">
        <w:rPr>
          <w:rFonts w:asciiTheme="majorHAnsi" w:hAnsiTheme="majorHAnsi" w:cstheme="majorHAnsi"/>
          <w:color w:val="000000" w:themeColor="text1"/>
          <w:sz w:val="22"/>
          <w:szCs w:val="22"/>
        </w:rPr>
        <w:t>A reference received electronically will be checked to ensure that it originates from a legitimate source.</w:t>
      </w:r>
    </w:p>
    <w:p w14:paraId="1B57C6F6" w14:textId="77777777" w:rsidR="009D03F6" w:rsidRPr="000E1523" w:rsidRDefault="009D03F6" w:rsidP="009D03F6">
      <w:pPr>
        <w:pStyle w:val="ListParagraph"/>
        <w:numPr>
          <w:ilvl w:val="0"/>
          <w:numId w:val="2"/>
        </w:numPr>
        <w:spacing w:before="120" w:after="120" w:line="360" w:lineRule="auto"/>
        <w:ind w:left="426" w:hanging="426"/>
        <w:rPr>
          <w:rFonts w:asciiTheme="majorHAnsi" w:hAnsiTheme="majorHAnsi" w:cstheme="majorHAnsi"/>
          <w:b/>
          <w:bCs/>
          <w:color w:val="000000" w:themeColor="text1"/>
          <w:sz w:val="22"/>
          <w:szCs w:val="22"/>
        </w:rPr>
      </w:pPr>
      <w:r w:rsidRPr="000E1523">
        <w:rPr>
          <w:rFonts w:asciiTheme="majorHAnsi" w:hAnsiTheme="majorHAnsi" w:cstheme="majorHAnsi"/>
          <w:color w:val="000000" w:themeColor="text1"/>
          <w:sz w:val="22"/>
          <w:szCs w:val="22"/>
        </w:rPr>
        <w:t>We will compare the information on the original application form against relevant information given in the reference, for example, checking that dates align, and roles and responsibilities listed are consistent. Where this is not the case, we will take up any discrepancies with the applicant.</w:t>
      </w:r>
    </w:p>
    <w:p w14:paraId="1178958D" w14:textId="77777777" w:rsidR="009D03F6" w:rsidRPr="000E1523" w:rsidRDefault="009D03F6" w:rsidP="009D03F6">
      <w:pPr>
        <w:pStyle w:val="ListParagraph"/>
        <w:numPr>
          <w:ilvl w:val="0"/>
          <w:numId w:val="2"/>
        </w:numPr>
        <w:spacing w:before="120" w:after="120" w:line="360" w:lineRule="auto"/>
        <w:ind w:left="426" w:hanging="426"/>
        <w:rPr>
          <w:rFonts w:asciiTheme="majorHAnsi" w:hAnsiTheme="majorHAnsi" w:cstheme="majorHAnsi"/>
          <w:b/>
          <w:bCs/>
          <w:color w:val="000000" w:themeColor="text1"/>
          <w:sz w:val="22"/>
          <w:szCs w:val="22"/>
        </w:rPr>
      </w:pPr>
      <w:r w:rsidRPr="000E1523">
        <w:rPr>
          <w:rFonts w:asciiTheme="majorHAnsi" w:hAnsiTheme="majorHAnsi" w:cstheme="majorHAnsi"/>
          <w:color w:val="000000" w:themeColor="text1"/>
          <w:sz w:val="22"/>
          <w:szCs w:val="22"/>
        </w:rPr>
        <w:lastRenderedPageBreak/>
        <w:t>If information is incomplete or we feel it is insufficient for us to make an informed decision about the applicant’s suitability, we will contact the referee for clarification.</w:t>
      </w:r>
    </w:p>
    <w:p w14:paraId="5A0DEEF4" w14:textId="77777777" w:rsidR="009D03F6" w:rsidRPr="000E1523" w:rsidRDefault="009D03F6" w:rsidP="009D03F6">
      <w:pPr>
        <w:pStyle w:val="ListParagraph"/>
        <w:numPr>
          <w:ilvl w:val="0"/>
          <w:numId w:val="2"/>
        </w:numPr>
        <w:spacing w:before="120" w:after="120" w:line="360" w:lineRule="auto"/>
        <w:ind w:left="426" w:hanging="426"/>
        <w:rPr>
          <w:rFonts w:asciiTheme="majorHAnsi" w:hAnsiTheme="majorHAnsi" w:cstheme="majorHAnsi"/>
          <w:color w:val="000000" w:themeColor="text1"/>
          <w:sz w:val="22"/>
          <w:szCs w:val="22"/>
        </w:rPr>
      </w:pPr>
      <w:r w:rsidRPr="000E1523">
        <w:rPr>
          <w:rFonts w:asciiTheme="majorHAnsi" w:hAnsiTheme="majorHAnsi" w:cstheme="majorHAnsi"/>
          <w:color w:val="000000" w:themeColor="text1"/>
          <w:sz w:val="22"/>
          <w:szCs w:val="22"/>
        </w:rPr>
        <w:t>Before an offer of employment is made, we will ensure any concerns are resolved satisfactorily.</w:t>
      </w:r>
    </w:p>
    <w:p w14:paraId="6394F156" w14:textId="77777777" w:rsidR="009D03F6" w:rsidRPr="000E1523" w:rsidRDefault="009D03F6" w:rsidP="009D03F6">
      <w:pPr>
        <w:pStyle w:val="ListParagraph"/>
        <w:numPr>
          <w:ilvl w:val="0"/>
          <w:numId w:val="2"/>
        </w:numPr>
        <w:spacing w:before="120" w:after="120" w:line="360" w:lineRule="auto"/>
        <w:ind w:left="426" w:hanging="426"/>
        <w:rPr>
          <w:rFonts w:asciiTheme="majorHAnsi" w:hAnsiTheme="majorHAnsi" w:cstheme="majorHAnsi"/>
          <w:color w:val="000000" w:themeColor="text1"/>
          <w:sz w:val="22"/>
          <w:szCs w:val="22"/>
        </w:rPr>
      </w:pPr>
      <w:r w:rsidRPr="000E1523">
        <w:rPr>
          <w:rFonts w:asciiTheme="majorHAnsi" w:hAnsiTheme="majorHAnsi" w:cstheme="majorHAnsi"/>
          <w:color w:val="000000" w:themeColor="text1"/>
          <w:sz w:val="22"/>
          <w:szCs w:val="22"/>
        </w:rPr>
        <w:t>In line with best practice, we will seek to gain explanations for any gaps in employment.</w:t>
      </w:r>
    </w:p>
    <w:p w14:paraId="63FB6341" w14:textId="77777777" w:rsidR="009D03F6" w:rsidRPr="00461AD2" w:rsidRDefault="009D03F6" w:rsidP="009D03F6">
      <w:pPr>
        <w:spacing w:before="120" w:after="120" w:line="360" w:lineRule="auto"/>
        <w:rPr>
          <w:rFonts w:asciiTheme="majorHAnsi" w:hAnsiTheme="majorHAnsi" w:cstheme="majorHAnsi"/>
          <w:b/>
          <w:bCs/>
          <w:color w:val="000000" w:themeColor="text1"/>
          <w:sz w:val="22"/>
          <w:szCs w:val="22"/>
        </w:rPr>
      </w:pPr>
      <w:r w:rsidRPr="00461AD2">
        <w:rPr>
          <w:rFonts w:asciiTheme="majorHAnsi" w:hAnsiTheme="majorHAnsi" w:cstheme="majorHAnsi"/>
          <w:b/>
          <w:bCs/>
          <w:color w:val="000000" w:themeColor="text1"/>
          <w:sz w:val="22"/>
          <w:szCs w:val="22"/>
        </w:rPr>
        <w:t>Further information and guidance</w:t>
      </w:r>
    </w:p>
    <w:p w14:paraId="3E1BADD9" w14:textId="77777777" w:rsidR="009D03F6" w:rsidRPr="00461AD2" w:rsidRDefault="009D03F6" w:rsidP="009D03F6">
      <w:pPr>
        <w:pStyle w:val="ListParagraph"/>
        <w:spacing w:before="120" w:after="120" w:line="360" w:lineRule="auto"/>
        <w:ind w:left="0"/>
        <w:rPr>
          <w:rFonts w:asciiTheme="majorHAnsi" w:hAnsiTheme="majorHAnsi" w:cstheme="majorHAnsi"/>
          <w:color w:val="000000" w:themeColor="text1"/>
          <w:sz w:val="22"/>
          <w:szCs w:val="22"/>
        </w:rPr>
      </w:pPr>
      <w:hyperlink r:id="rId10" w:anchor="/users/@self/catalogues/1700/courses/152256/description" w:history="1">
        <w:r w:rsidRPr="00461AD2">
          <w:rPr>
            <w:rStyle w:val="Hyperlink"/>
            <w:rFonts w:asciiTheme="majorHAnsi" w:hAnsiTheme="majorHAnsi" w:cstheme="majorHAnsi"/>
            <w:sz w:val="22"/>
            <w:szCs w:val="22"/>
          </w:rPr>
          <w:t>A120 New Employee Handbook</w:t>
        </w:r>
      </w:hyperlink>
      <w:r w:rsidRPr="00461AD2">
        <w:rPr>
          <w:rFonts w:asciiTheme="majorHAnsi" w:hAnsiTheme="majorHAnsi" w:cstheme="majorHAnsi"/>
          <w:color w:val="000000" w:themeColor="text1"/>
          <w:sz w:val="22"/>
          <w:szCs w:val="22"/>
        </w:rPr>
        <w:t xml:space="preserve"> (Alliance Publication)</w:t>
      </w:r>
    </w:p>
    <w:p w14:paraId="46E933A0" w14:textId="77777777" w:rsidR="009D03F6" w:rsidRPr="00461AD2" w:rsidRDefault="009D03F6" w:rsidP="009D03F6">
      <w:pPr>
        <w:pStyle w:val="ListParagraph"/>
        <w:spacing w:before="120" w:after="120" w:line="360" w:lineRule="auto"/>
        <w:ind w:left="0"/>
        <w:rPr>
          <w:rFonts w:asciiTheme="majorHAnsi" w:hAnsiTheme="majorHAnsi" w:cstheme="majorHAnsi"/>
          <w:color w:val="000000" w:themeColor="text1"/>
          <w:sz w:val="22"/>
          <w:szCs w:val="22"/>
        </w:rPr>
      </w:pPr>
      <w:hyperlink r:id="rId11" w:anchor="/users/@self/catalogues/1700/courses/908834/description" w:history="1">
        <w:r w:rsidRPr="00461AD2">
          <w:rPr>
            <w:rStyle w:val="Hyperlink"/>
            <w:rFonts w:asciiTheme="majorHAnsi" w:hAnsiTheme="majorHAnsi" w:cstheme="majorHAnsi"/>
            <w:sz w:val="22"/>
            <w:szCs w:val="22"/>
          </w:rPr>
          <w:t>A128 Recruiting Early Years Staff</w:t>
        </w:r>
      </w:hyperlink>
      <w:r w:rsidRPr="00461AD2">
        <w:rPr>
          <w:rFonts w:asciiTheme="majorHAnsi" w:hAnsiTheme="majorHAnsi" w:cstheme="majorHAnsi"/>
          <w:color w:val="000000" w:themeColor="text1"/>
          <w:sz w:val="22"/>
          <w:szCs w:val="22"/>
        </w:rPr>
        <w:t xml:space="preserve"> (Alliance Publication)</w:t>
      </w:r>
    </w:p>
    <w:p w14:paraId="7B6E5A23" w14:textId="77777777" w:rsidR="009D03F6" w:rsidRDefault="009D03F6" w:rsidP="009D03F6">
      <w:pPr>
        <w:pStyle w:val="ListParagraph"/>
        <w:spacing w:before="120" w:after="120" w:line="360" w:lineRule="auto"/>
        <w:ind w:left="0"/>
        <w:rPr>
          <w:rFonts w:asciiTheme="majorHAnsi" w:hAnsiTheme="majorHAnsi" w:cstheme="majorHAnsi"/>
          <w:color w:val="000000" w:themeColor="text1"/>
          <w:sz w:val="22"/>
          <w:szCs w:val="22"/>
        </w:rPr>
      </w:pPr>
      <w:hyperlink r:id="rId12" w:anchor="/users/@self/catalogues/1700/courses/1685760/description" w:history="1">
        <w:r w:rsidRPr="00461AD2">
          <w:rPr>
            <w:rStyle w:val="Hyperlink"/>
            <w:rFonts w:asciiTheme="majorHAnsi" w:hAnsiTheme="majorHAnsi" w:cstheme="majorHAnsi"/>
            <w:sz w:val="22"/>
            <w:szCs w:val="22"/>
          </w:rPr>
          <w:t>A129 People Management in the Early Years</w:t>
        </w:r>
      </w:hyperlink>
      <w:r w:rsidRPr="00461AD2">
        <w:rPr>
          <w:rFonts w:asciiTheme="majorHAnsi" w:hAnsiTheme="majorHAnsi" w:cstheme="majorHAnsi"/>
          <w:color w:val="000000" w:themeColor="text1"/>
          <w:sz w:val="22"/>
          <w:szCs w:val="22"/>
        </w:rPr>
        <w:t xml:space="preserve"> (Alliance Publication)</w:t>
      </w:r>
    </w:p>
    <w:p w14:paraId="5384E8D3" w14:textId="77777777" w:rsidR="009D03F6" w:rsidRDefault="009D03F6" w:rsidP="009D03F6">
      <w:pP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br w:type="page"/>
      </w:r>
    </w:p>
    <w:p w14:paraId="25C7C3E6" w14:textId="77777777" w:rsidR="00DD659E" w:rsidRPr="00DD659E" w:rsidRDefault="00DD659E" w:rsidP="00DD659E">
      <w:pPr>
        <w:spacing w:before="120" w:after="120" w:line="360" w:lineRule="auto"/>
        <w:rPr>
          <w:rFonts w:asciiTheme="majorHAnsi" w:hAnsiTheme="majorHAnsi" w:cstheme="majorHAnsi"/>
          <w:b/>
          <w:bCs/>
          <w:sz w:val="28"/>
          <w:szCs w:val="28"/>
        </w:rPr>
      </w:pPr>
      <w:r w:rsidRPr="00DD659E">
        <w:rPr>
          <w:rFonts w:asciiTheme="majorHAnsi" w:hAnsiTheme="majorHAnsi" w:cstheme="majorHAnsi"/>
          <w:b/>
          <w:bCs/>
          <w:sz w:val="28"/>
          <w:szCs w:val="28"/>
        </w:rPr>
        <w:lastRenderedPageBreak/>
        <w:t>8. 1b</w:t>
      </w:r>
      <w:r w:rsidRPr="00DD659E">
        <w:rPr>
          <w:rFonts w:asciiTheme="majorHAnsi" w:hAnsiTheme="majorHAnsi" w:cstheme="majorHAnsi"/>
          <w:b/>
          <w:bCs/>
          <w:sz w:val="28"/>
          <w:szCs w:val="28"/>
        </w:rPr>
        <w:tab/>
        <w:t>Safer Recruitment Policy</w:t>
      </w:r>
    </w:p>
    <w:p w14:paraId="7BB32638" w14:textId="77777777" w:rsidR="00DD659E" w:rsidRPr="00DD659E" w:rsidRDefault="00DD659E" w:rsidP="00DD659E">
      <w:pPr>
        <w:spacing w:before="120" w:after="120" w:line="360" w:lineRule="auto"/>
        <w:rPr>
          <w:rFonts w:asciiTheme="majorHAnsi" w:hAnsiTheme="majorHAnsi" w:cstheme="majorHAnsi"/>
        </w:rPr>
      </w:pPr>
      <w:r w:rsidRPr="00DD659E">
        <w:rPr>
          <w:rFonts w:asciiTheme="majorHAnsi" w:hAnsiTheme="majorHAnsi" w:cstheme="majorHAnsi"/>
        </w:rPr>
        <w:t>At Meadowlands Pre-School at least two Interviewers will complete Safer Recruitment Training prior to conducting commencing recruitment procedures.</w:t>
      </w:r>
    </w:p>
    <w:p w14:paraId="22CE201E" w14:textId="77777777" w:rsidR="00DD659E" w:rsidRPr="00DD659E" w:rsidRDefault="00DD659E" w:rsidP="00DD659E">
      <w:pPr>
        <w:spacing w:before="120" w:after="120" w:line="360" w:lineRule="auto"/>
        <w:rPr>
          <w:rFonts w:asciiTheme="majorHAnsi" w:hAnsiTheme="majorHAnsi" w:cstheme="majorHAnsi"/>
          <w:b/>
          <w:bCs/>
          <w:sz w:val="28"/>
          <w:szCs w:val="28"/>
        </w:rPr>
      </w:pPr>
      <w:r w:rsidRPr="00DD659E">
        <w:rPr>
          <w:rFonts w:asciiTheme="majorHAnsi" w:hAnsiTheme="majorHAnsi" w:cstheme="majorHAnsi"/>
          <w:b/>
          <w:bCs/>
          <w:sz w:val="28"/>
          <w:szCs w:val="28"/>
        </w:rPr>
        <w:t>Aims</w:t>
      </w:r>
    </w:p>
    <w:p w14:paraId="58B2D66B" w14:textId="77777777" w:rsidR="00DD659E" w:rsidRPr="00DD659E" w:rsidRDefault="00DD659E" w:rsidP="00DD659E">
      <w:pPr>
        <w:numPr>
          <w:ilvl w:val="0"/>
          <w:numId w:val="10"/>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To deter unsuitable individuals from applying to work with children.</w:t>
      </w:r>
    </w:p>
    <w:p w14:paraId="5FD8B790" w14:textId="77777777" w:rsidR="00DD659E" w:rsidRPr="00DD659E" w:rsidRDefault="00DD659E" w:rsidP="00DD659E">
      <w:pPr>
        <w:numPr>
          <w:ilvl w:val="0"/>
          <w:numId w:val="10"/>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To ensure that the recruitment and selection process is robust and consistent.</w:t>
      </w:r>
    </w:p>
    <w:p w14:paraId="1806F059" w14:textId="77777777" w:rsidR="00DD659E" w:rsidRPr="00DD659E" w:rsidRDefault="00DD659E" w:rsidP="00DD659E">
      <w:pPr>
        <w:numPr>
          <w:ilvl w:val="0"/>
          <w:numId w:val="10"/>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To ensure that the nursery operates in line with current safer recruitment legislation and guidance.</w:t>
      </w:r>
    </w:p>
    <w:p w14:paraId="5D3F426C" w14:textId="77777777" w:rsidR="00DD659E" w:rsidRPr="00DD659E" w:rsidRDefault="00DD659E" w:rsidP="00DD659E">
      <w:pPr>
        <w:numPr>
          <w:ilvl w:val="0"/>
          <w:numId w:val="10"/>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To promote a culture of safe, transparent practice and continuous safeguarding awareness.</w:t>
      </w:r>
    </w:p>
    <w:p w14:paraId="5EE41CFF" w14:textId="77777777" w:rsidR="00DD659E" w:rsidRPr="00DD659E" w:rsidRDefault="00DD659E" w:rsidP="00DD659E">
      <w:pPr>
        <w:spacing w:line="390" w:lineRule="atLeast"/>
        <w:ind w:left="720"/>
        <w:jc w:val="center"/>
        <w:textAlignment w:val="baseline"/>
        <w:rPr>
          <w:rFonts w:ascii="Arial" w:hAnsi="Arial" w:cs="Arial"/>
          <w:b/>
          <w:bCs/>
          <w:sz w:val="21"/>
          <w:szCs w:val="21"/>
          <w:lang w:eastAsia="en-GB"/>
        </w:rPr>
      </w:pPr>
    </w:p>
    <w:p w14:paraId="703954D3" w14:textId="77777777" w:rsidR="00DD659E" w:rsidRPr="00DD659E" w:rsidRDefault="00DD659E" w:rsidP="00DD659E">
      <w:pPr>
        <w:spacing w:line="390" w:lineRule="atLeast"/>
        <w:ind w:left="720"/>
        <w:jc w:val="center"/>
        <w:textAlignment w:val="baseline"/>
        <w:rPr>
          <w:rFonts w:ascii="Arial" w:hAnsi="Arial" w:cs="Arial"/>
          <w:b/>
          <w:bCs/>
          <w:sz w:val="21"/>
          <w:szCs w:val="21"/>
          <w:lang w:eastAsia="en-GB"/>
        </w:rPr>
      </w:pPr>
      <w:r w:rsidRPr="00DD659E">
        <w:rPr>
          <w:rFonts w:ascii="Arial" w:hAnsi="Arial" w:cs="Arial"/>
          <w:b/>
          <w:bCs/>
          <w:sz w:val="21"/>
          <w:szCs w:val="21"/>
          <w:lang w:eastAsia="en-GB"/>
        </w:rPr>
        <w:t>Recruitment procedures</w:t>
      </w:r>
    </w:p>
    <w:p w14:paraId="62781BF6" w14:textId="77777777" w:rsidR="00DD659E" w:rsidRPr="00DD659E" w:rsidRDefault="00DD659E" w:rsidP="00DD659E">
      <w:pPr>
        <w:spacing w:line="390" w:lineRule="atLeast"/>
        <w:ind w:left="360" w:firstLine="360"/>
        <w:textAlignment w:val="baseline"/>
        <w:rPr>
          <w:rFonts w:ascii="Arial" w:hAnsi="Arial" w:cs="Arial"/>
          <w:b/>
          <w:bCs/>
          <w:sz w:val="21"/>
          <w:szCs w:val="21"/>
          <w:lang w:eastAsia="en-GB"/>
        </w:rPr>
      </w:pPr>
      <w:r w:rsidRPr="00DD659E">
        <w:rPr>
          <w:rFonts w:ascii="Arial" w:hAnsi="Arial" w:cs="Arial"/>
          <w:b/>
          <w:bCs/>
          <w:sz w:val="21"/>
          <w:szCs w:val="21"/>
          <w:lang w:eastAsia="en-GB"/>
        </w:rPr>
        <w:t>Application:</w:t>
      </w:r>
    </w:p>
    <w:p w14:paraId="34D58934" w14:textId="77777777" w:rsidR="00DD659E" w:rsidRPr="00DD659E" w:rsidRDefault="00DD659E" w:rsidP="00DD659E">
      <w:pPr>
        <w:numPr>
          <w:ilvl w:val="0"/>
          <w:numId w:val="11"/>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All applicants must complete an application form, detailing full employment history, education, and qualifications.</w:t>
      </w:r>
    </w:p>
    <w:p w14:paraId="7EFD6BC0" w14:textId="77777777" w:rsidR="00DD659E" w:rsidRPr="00DD659E" w:rsidRDefault="00DD659E" w:rsidP="00DD659E">
      <w:pPr>
        <w:numPr>
          <w:ilvl w:val="0"/>
          <w:numId w:val="11"/>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Applicants must declare any criminal convictions or safeguarding concerns.</w:t>
      </w:r>
    </w:p>
    <w:p w14:paraId="5B1B991D" w14:textId="77777777" w:rsidR="00DD659E" w:rsidRPr="00DD659E" w:rsidRDefault="00DD659E" w:rsidP="00DD659E">
      <w:pPr>
        <w:numPr>
          <w:ilvl w:val="0"/>
          <w:numId w:val="11"/>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A CV alone is not accepted in place of a full application form.</w:t>
      </w:r>
    </w:p>
    <w:p w14:paraId="4CCDCAD2" w14:textId="77777777" w:rsidR="00DD659E" w:rsidRPr="00DD659E" w:rsidRDefault="00DD659E" w:rsidP="00DD659E">
      <w:pPr>
        <w:spacing w:line="390" w:lineRule="atLeast"/>
        <w:ind w:left="720"/>
        <w:textAlignment w:val="baseline"/>
        <w:rPr>
          <w:rFonts w:ascii="Arial" w:hAnsi="Arial" w:cs="Arial"/>
          <w:sz w:val="21"/>
          <w:szCs w:val="21"/>
          <w:lang w:eastAsia="en-GB"/>
        </w:rPr>
      </w:pPr>
    </w:p>
    <w:p w14:paraId="0DEAB99A" w14:textId="77777777" w:rsidR="00DD659E" w:rsidRPr="00DD659E" w:rsidRDefault="00DD659E" w:rsidP="00DD659E">
      <w:pPr>
        <w:spacing w:line="390" w:lineRule="atLeast"/>
        <w:ind w:left="720"/>
        <w:textAlignment w:val="baseline"/>
        <w:rPr>
          <w:rFonts w:ascii="Arial" w:hAnsi="Arial" w:cs="Arial"/>
          <w:b/>
          <w:bCs/>
          <w:sz w:val="21"/>
          <w:szCs w:val="21"/>
          <w:lang w:eastAsia="en-GB"/>
        </w:rPr>
      </w:pPr>
      <w:r w:rsidRPr="00DD659E">
        <w:rPr>
          <w:rFonts w:ascii="Arial" w:hAnsi="Arial" w:cs="Arial"/>
          <w:b/>
          <w:bCs/>
          <w:sz w:val="21"/>
          <w:szCs w:val="21"/>
          <w:lang w:eastAsia="en-GB"/>
        </w:rPr>
        <w:t>Shortlisting</w:t>
      </w:r>
    </w:p>
    <w:p w14:paraId="00DEFE39" w14:textId="77777777" w:rsidR="00DD659E" w:rsidRPr="00DD659E" w:rsidRDefault="00DD659E" w:rsidP="00DD659E">
      <w:pPr>
        <w:numPr>
          <w:ilvl w:val="0"/>
          <w:numId w:val="12"/>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Candidates who meet the shortlisting criteria will be invited to a face-to-face interview.</w:t>
      </w:r>
    </w:p>
    <w:p w14:paraId="05CB89CE" w14:textId="77777777" w:rsidR="00DD659E" w:rsidRPr="00DD659E" w:rsidRDefault="00DD659E" w:rsidP="00DD659E">
      <w:pPr>
        <w:numPr>
          <w:ilvl w:val="0"/>
          <w:numId w:val="12"/>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Candidates are required to bring the following documents:</w:t>
      </w:r>
    </w:p>
    <w:p w14:paraId="6C72670C" w14:textId="77777777" w:rsidR="00DD659E" w:rsidRPr="00DD659E" w:rsidRDefault="00DD659E" w:rsidP="00DD659E">
      <w:pPr>
        <w:numPr>
          <w:ilvl w:val="1"/>
          <w:numId w:val="12"/>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Proof of identity (e.g. passport, driving licence, birth certificate)</w:t>
      </w:r>
    </w:p>
    <w:p w14:paraId="7BE81A12" w14:textId="77777777" w:rsidR="00DD659E" w:rsidRPr="00DD659E" w:rsidRDefault="00DD659E" w:rsidP="00DD659E">
      <w:pPr>
        <w:numPr>
          <w:ilvl w:val="1"/>
          <w:numId w:val="12"/>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Proof of address (e.g. utility bill or bank statement, dated within 3 months)</w:t>
      </w:r>
    </w:p>
    <w:p w14:paraId="123D15E9" w14:textId="77777777" w:rsidR="00DD659E" w:rsidRPr="00DD659E" w:rsidRDefault="00DD659E" w:rsidP="00DD659E">
      <w:pPr>
        <w:numPr>
          <w:ilvl w:val="1"/>
          <w:numId w:val="12"/>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Evidence of right to work in the UK</w:t>
      </w:r>
    </w:p>
    <w:p w14:paraId="4C7E3860" w14:textId="77777777" w:rsidR="00DD659E" w:rsidRPr="00DD659E" w:rsidRDefault="00DD659E" w:rsidP="00DD659E">
      <w:pPr>
        <w:numPr>
          <w:ilvl w:val="1"/>
          <w:numId w:val="12"/>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National Insurance number documentation</w:t>
      </w:r>
    </w:p>
    <w:p w14:paraId="2145A593" w14:textId="77777777" w:rsidR="00DD659E" w:rsidRPr="00DD659E" w:rsidRDefault="00DD659E" w:rsidP="00DD659E">
      <w:pPr>
        <w:numPr>
          <w:ilvl w:val="1"/>
          <w:numId w:val="12"/>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Relevant qualifications</w:t>
      </w:r>
    </w:p>
    <w:p w14:paraId="07EDC50F" w14:textId="77777777" w:rsidR="00DD659E" w:rsidRPr="00DD659E" w:rsidRDefault="00DD659E" w:rsidP="00DD659E">
      <w:pPr>
        <w:numPr>
          <w:ilvl w:val="1"/>
          <w:numId w:val="12"/>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Disclosure of any criminal convictions or police involvement</w:t>
      </w:r>
    </w:p>
    <w:p w14:paraId="47AD7CF5" w14:textId="77777777" w:rsidR="00DD659E" w:rsidRPr="00DD659E" w:rsidRDefault="00DD659E" w:rsidP="00DD659E">
      <w:pPr>
        <w:numPr>
          <w:ilvl w:val="1"/>
          <w:numId w:val="12"/>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Name change documentation, if applicable (e.g. deed poll or marriage certificate)</w:t>
      </w:r>
    </w:p>
    <w:p w14:paraId="659F98CB" w14:textId="77777777" w:rsidR="00DD659E" w:rsidRPr="00DD659E" w:rsidRDefault="00DD659E" w:rsidP="00DD659E">
      <w:pPr>
        <w:spacing w:line="390" w:lineRule="atLeast"/>
        <w:ind w:left="720"/>
        <w:textAlignment w:val="baseline"/>
        <w:rPr>
          <w:rFonts w:ascii="Arial" w:hAnsi="Arial" w:cs="Arial"/>
          <w:b/>
          <w:bCs/>
          <w:sz w:val="21"/>
          <w:szCs w:val="21"/>
          <w:lang w:eastAsia="en-GB"/>
        </w:rPr>
      </w:pPr>
      <w:r w:rsidRPr="00DD659E">
        <w:rPr>
          <w:rFonts w:ascii="Arial" w:hAnsi="Arial" w:cs="Arial"/>
          <w:b/>
          <w:bCs/>
          <w:sz w:val="21"/>
          <w:szCs w:val="21"/>
          <w:lang w:eastAsia="en-GB"/>
        </w:rPr>
        <w:t xml:space="preserve">Interview: </w:t>
      </w:r>
    </w:p>
    <w:p w14:paraId="36B5A320" w14:textId="77777777" w:rsidR="00DD659E" w:rsidRPr="00DD659E" w:rsidRDefault="00DD659E" w:rsidP="00DD659E">
      <w:pPr>
        <w:numPr>
          <w:ilvl w:val="0"/>
          <w:numId w:val="13"/>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lastRenderedPageBreak/>
        <w:t>All interviews will include questions on safeguarding, child protection, and professional conduct.</w:t>
      </w:r>
    </w:p>
    <w:p w14:paraId="713FD45E" w14:textId="77777777" w:rsidR="00DD659E" w:rsidRPr="00DD659E" w:rsidRDefault="00DD659E" w:rsidP="00DD659E">
      <w:pPr>
        <w:numPr>
          <w:ilvl w:val="0"/>
          <w:numId w:val="13"/>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Interviewers will explore any gaps in employment or inconsistencies in application forms.</w:t>
      </w:r>
    </w:p>
    <w:p w14:paraId="38C320DF" w14:textId="77777777" w:rsidR="00DD659E" w:rsidRPr="00DD659E" w:rsidRDefault="00DD659E" w:rsidP="00DD659E">
      <w:pPr>
        <w:numPr>
          <w:ilvl w:val="0"/>
          <w:numId w:val="13"/>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Candidates are assessed for values, behaviours, and attitudes consistent with safeguarding children.</w:t>
      </w:r>
    </w:p>
    <w:p w14:paraId="30D0D544" w14:textId="77777777" w:rsidR="00DD659E" w:rsidRPr="00DD659E" w:rsidRDefault="00DD659E" w:rsidP="00DD659E">
      <w:pPr>
        <w:spacing w:line="390" w:lineRule="atLeast"/>
        <w:textAlignment w:val="baseline"/>
        <w:rPr>
          <w:rFonts w:ascii="Arial" w:hAnsi="Arial" w:cs="Arial"/>
          <w:sz w:val="21"/>
          <w:szCs w:val="21"/>
          <w:lang w:eastAsia="en-GB"/>
        </w:rPr>
      </w:pPr>
    </w:p>
    <w:p w14:paraId="56926BC4" w14:textId="77777777" w:rsidR="00DD659E" w:rsidRPr="00DD659E" w:rsidRDefault="00DD659E" w:rsidP="00DD659E">
      <w:pPr>
        <w:spacing w:line="390" w:lineRule="atLeast"/>
        <w:ind w:left="360" w:firstLine="360"/>
        <w:textAlignment w:val="baseline"/>
        <w:rPr>
          <w:rFonts w:ascii="Arial" w:hAnsi="Arial" w:cs="Arial"/>
          <w:b/>
          <w:bCs/>
          <w:sz w:val="21"/>
          <w:szCs w:val="21"/>
          <w:lang w:eastAsia="en-GB"/>
        </w:rPr>
      </w:pPr>
      <w:r w:rsidRPr="00DD659E">
        <w:rPr>
          <w:rFonts w:ascii="Arial" w:hAnsi="Arial" w:cs="Arial"/>
          <w:b/>
          <w:bCs/>
          <w:sz w:val="21"/>
          <w:szCs w:val="21"/>
          <w:lang w:eastAsia="en-GB"/>
        </w:rPr>
        <w:t>References and Pre-employment Checks:</w:t>
      </w:r>
    </w:p>
    <w:p w14:paraId="4A3D24C8" w14:textId="77777777" w:rsidR="00DD659E" w:rsidRPr="00DD659E" w:rsidRDefault="00DD659E" w:rsidP="00DD659E">
      <w:pPr>
        <w:numPr>
          <w:ilvl w:val="0"/>
          <w:numId w:val="14"/>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A minimum of two written references will be obtained, ideally before interview, and always before employment starts.</w:t>
      </w:r>
    </w:p>
    <w:p w14:paraId="26B8D9AF" w14:textId="77777777" w:rsidR="00DD659E" w:rsidRPr="00DD659E" w:rsidRDefault="00DD659E" w:rsidP="00DD659E">
      <w:pPr>
        <w:numPr>
          <w:ilvl w:val="0"/>
          <w:numId w:val="14"/>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One reference must be from the candidate’s most recent employer or educational setting.</w:t>
      </w:r>
    </w:p>
    <w:p w14:paraId="1C83DDED" w14:textId="77777777" w:rsidR="00DD659E" w:rsidRPr="00DD659E" w:rsidRDefault="00DD659E" w:rsidP="00DD659E">
      <w:pPr>
        <w:numPr>
          <w:ilvl w:val="0"/>
          <w:numId w:val="14"/>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Any concerns raised in references will be followed up and documented.</w:t>
      </w:r>
    </w:p>
    <w:p w14:paraId="09E58E4A" w14:textId="77777777" w:rsidR="00DD659E" w:rsidRPr="00DD659E" w:rsidRDefault="00DD659E" w:rsidP="00DD659E">
      <w:pPr>
        <w:numPr>
          <w:ilvl w:val="0"/>
          <w:numId w:val="14"/>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All offers of employment are conditional upon satisfactory references and an Enhanced DBS check.</w:t>
      </w:r>
    </w:p>
    <w:p w14:paraId="46906168" w14:textId="77777777" w:rsidR="00DD659E" w:rsidRPr="00DD659E" w:rsidRDefault="00DD659E" w:rsidP="00DD659E">
      <w:pPr>
        <w:rPr>
          <w:rFonts w:ascii="Arial" w:hAnsi="Arial" w:cs="Arial"/>
          <w:sz w:val="21"/>
          <w:szCs w:val="21"/>
          <w:lang w:eastAsia="en-GB"/>
        </w:rPr>
      </w:pPr>
    </w:p>
    <w:p w14:paraId="2BF5B949" w14:textId="77777777" w:rsidR="00DD659E" w:rsidRPr="00DD659E" w:rsidRDefault="00DD659E" w:rsidP="00DD659E">
      <w:pPr>
        <w:spacing w:line="390" w:lineRule="atLeast"/>
        <w:jc w:val="center"/>
        <w:textAlignment w:val="baseline"/>
        <w:rPr>
          <w:rFonts w:ascii="Arial" w:hAnsi="Arial" w:cs="Arial"/>
          <w:b/>
          <w:bCs/>
          <w:sz w:val="21"/>
          <w:szCs w:val="21"/>
          <w:lang w:eastAsia="en-GB"/>
        </w:rPr>
      </w:pPr>
      <w:r w:rsidRPr="00DD659E">
        <w:rPr>
          <w:rFonts w:ascii="Arial" w:hAnsi="Arial" w:cs="Arial"/>
          <w:b/>
          <w:bCs/>
          <w:sz w:val="21"/>
          <w:szCs w:val="21"/>
          <w:lang w:eastAsia="en-GB"/>
        </w:rPr>
        <w:t>Induction and Probation</w:t>
      </w:r>
    </w:p>
    <w:p w14:paraId="0CD1EB95" w14:textId="77777777" w:rsidR="00DD659E" w:rsidRPr="00DD659E" w:rsidRDefault="00DD659E" w:rsidP="00DD659E">
      <w:pPr>
        <w:spacing w:line="390" w:lineRule="atLeast"/>
        <w:jc w:val="center"/>
        <w:textAlignment w:val="baseline"/>
        <w:rPr>
          <w:rFonts w:ascii="Arial" w:hAnsi="Arial" w:cs="Arial"/>
          <w:b/>
          <w:bCs/>
          <w:sz w:val="21"/>
          <w:szCs w:val="21"/>
          <w:lang w:eastAsia="en-GB"/>
        </w:rPr>
      </w:pPr>
    </w:p>
    <w:p w14:paraId="6C47603C" w14:textId="77777777" w:rsidR="00DD659E" w:rsidRPr="00DD659E" w:rsidRDefault="00DD659E" w:rsidP="00DD659E">
      <w:pPr>
        <w:spacing w:line="390" w:lineRule="atLeast"/>
        <w:ind w:left="720"/>
        <w:textAlignment w:val="baseline"/>
        <w:rPr>
          <w:rFonts w:ascii="Arial" w:hAnsi="Arial" w:cs="Arial"/>
          <w:b/>
          <w:bCs/>
          <w:sz w:val="21"/>
          <w:szCs w:val="21"/>
          <w:lang w:eastAsia="en-GB"/>
        </w:rPr>
      </w:pPr>
      <w:r w:rsidRPr="00DD659E">
        <w:rPr>
          <w:rFonts w:ascii="Arial" w:hAnsi="Arial" w:cs="Arial"/>
          <w:b/>
          <w:bCs/>
          <w:sz w:val="21"/>
          <w:szCs w:val="21"/>
          <w:lang w:eastAsia="en-GB"/>
        </w:rPr>
        <w:t>Induction Process:</w:t>
      </w:r>
    </w:p>
    <w:p w14:paraId="0943C4FA" w14:textId="77777777" w:rsidR="00DD659E" w:rsidRPr="00DD659E" w:rsidRDefault="00DD659E" w:rsidP="00DD659E">
      <w:pPr>
        <w:spacing w:line="390" w:lineRule="atLeast"/>
        <w:ind w:left="720"/>
        <w:textAlignment w:val="baseline"/>
        <w:rPr>
          <w:rFonts w:ascii="Arial" w:hAnsi="Arial" w:cs="Arial"/>
          <w:sz w:val="21"/>
          <w:szCs w:val="21"/>
          <w:lang w:eastAsia="en-GB"/>
        </w:rPr>
      </w:pPr>
      <w:r w:rsidRPr="00DD659E">
        <w:rPr>
          <w:rFonts w:ascii="Arial" w:hAnsi="Arial" w:cs="Arial"/>
          <w:sz w:val="21"/>
          <w:szCs w:val="21"/>
          <w:lang w:eastAsia="en-GB"/>
        </w:rPr>
        <w:t>All new staff will complete a structured induction programme, including:</w:t>
      </w:r>
    </w:p>
    <w:p w14:paraId="07E862F2" w14:textId="77777777" w:rsidR="00DD659E" w:rsidRPr="00DD659E" w:rsidRDefault="00DD659E" w:rsidP="00DD659E">
      <w:pPr>
        <w:numPr>
          <w:ilvl w:val="1"/>
          <w:numId w:val="15"/>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Reading and signing pre-school policies and procedures</w:t>
      </w:r>
    </w:p>
    <w:p w14:paraId="79289343" w14:textId="77777777" w:rsidR="00DD659E" w:rsidRPr="00DD659E" w:rsidRDefault="00DD659E" w:rsidP="00DD659E">
      <w:pPr>
        <w:numPr>
          <w:ilvl w:val="1"/>
          <w:numId w:val="15"/>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Completing mandatory training (Safeguarding, Prevent, Health &amp; Safety, Food Hygiene, etc.)</w:t>
      </w:r>
    </w:p>
    <w:p w14:paraId="24A657C5" w14:textId="77777777" w:rsidR="00DD659E" w:rsidRPr="00DD659E" w:rsidRDefault="00DD659E" w:rsidP="00DD659E">
      <w:pPr>
        <w:numPr>
          <w:ilvl w:val="1"/>
          <w:numId w:val="15"/>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Familiarisation with key procedures: whistleblowing, intimate care, fire safety, confidentiality</w:t>
      </w:r>
    </w:p>
    <w:p w14:paraId="1C81DFBC" w14:textId="77777777" w:rsidR="00DD659E" w:rsidRPr="00DD659E" w:rsidRDefault="00DD659E" w:rsidP="00DD659E">
      <w:pPr>
        <w:spacing w:line="390" w:lineRule="atLeast"/>
        <w:ind w:left="720"/>
        <w:textAlignment w:val="baseline"/>
        <w:rPr>
          <w:rFonts w:ascii="Arial" w:hAnsi="Arial" w:cs="Arial"/>
          <w:sz w:val="21"/>
          <w:szCs w:val="21"/>
          <w:lang w:eastAsia="en-GB"/>
        </w:rPr>
      </w:pPr>
    </w:p>
    <w:p w14:paraId="3D70E77E" w14:textId="77777777" w:rsidR="00DD659E" w:rsidRPr="00DD659E" w:rsidRDefault="00DD659E" w:rsidP="00DD659E">
      <w:pPr>
        <w:spacing w:line="390" w:lineRule="atLeast"/>
        <w:ind w:left="720"/>
        <w:textAlignment w:val="baseline"/>
        <w:rPr>
          <w:rFonts w:ascii="Arial" w:hAnsi="Arial" w:cs="Arial"/>
          <w:b/>
          <w:bCs/>
          <w:sz w:val="21"/>
          <w:szCs w:val="21"/>
          <w:lang w:eastAsia="en-GB"/>
        </w:rPr>
      </w:pPr>
      <w:r w:rsidRPr="00DD659E">
        <w:rPr>
          <w:rFonts w:ascii="Arial" w:hAnsi="Arial" w:cs="Arial"/>
          <w:b/>
          <w:bCs/>
          <w:sz w:val="21"/>
          <w:szCs w:val="21"/>
          <w:lang w:eastAsia="en-GB"/>
        </w:rPr>
        <w:t>Probation Period:</w:t>
      </w:r>
    </w:p>
    <w:p w14:paraId="2F6DAF75" w14:textId="77777777" w:rsidR="00DD659E" w:rsidRPr="00DD659E" w:rsidRDefault="00DD659E" w:rsidP="00DD659E">
      <w:pPr>
        <w:spacing w:line="390" w:lineRule="atLeast"/>
        <w:ind w:left="720"/>
        <w:textAlignment w:val="baseline"/>
        <w:rPr>
          <w:rFonts w:ascii="Arial" w:hAnsi="Arial" w:cs="Arial"/>
          <w:sz w:val="21"/>
          <w:szCs w:val="21"/>
          <w:lang w:eastAsia="en-GB"/>
        </w:rPr>
      </w:pPr>
    </w:p>
    <w:p w14:paraId="1DF0D773" w14:textId="77777777" w:rsidR="00DD659E" w:rsidRPr="00DD659E" w:rsidRDefault="00DD659E" w:rsidP="00DD659E">
      <w:pPr>
        <w:numPr>
          <w:ilvl w:val="0"/>
          <w:numId w:val="16"/>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A 3-month probation period is in place for all new staff.</w:t>
      </w:r>
    </w:p>
    <w:p w14:paraId="3B86163E" w14:textId="77777777" w:rsidR="00DD659E" w:rsidRPr="00DD659E" w:rsidRDefault="00DD659E" w:rsidP="00DD659E">
      <w:pPr>
        <w:numPr>
          <w:ilvl w:val="0"/>
          <w:numId w:val="16"/>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Where references are incomplete, probation may be extended to 6 months.</w:t>
      </w:r>
    </w:p>
    <w:p w14:paraId="22101C98" w14:textId="77777777" w:rsidR="00DD659E" w:rsidRPr="00DD659E" w:rsidRDefault="00DD659E" w:rsidP="00DD659E">
      <w:pPr>
        <w:numPr>
          <w:ilvl w:val="0"/>
          <w:numId w:val="16"/>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New staff will not be allowed unsupervised access to children or carry out intimate care tasks (e.g. nappy changing, toileting) until:</w:t>
      </w:r>
    </w:p>
    <w:p w14:paraId="5F25C56A" w14:textId="77777777" w:rsidR="00DD659E" w:rsidRPr="00DD659E" w:rsidRDefault="00DD659E" w:rsidP="00DD659E">
      <w:pPr>
        <w:numPr>
          <w:ilvl w:val="1"/>
          <w:numId w:val="16"/>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Their DBS check is completed and confirmed as clear</w:t>
      </w:r>
    </w:p>
    <w:p w14:paraId="47135750" w14:textId="77777777" w:rsidR="00DD659E" w:rsidRPr="00DD659E" w:rsidRDefault="00DD659E" w:rsidP="00DD659E">
      <w:pPr>
        <w:numPr>
          <w:ilvl w:val="1"/>
          <w:numId w:val="16"/>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lastRenderedPageBreak/>
        <w:t>They have completed their safeguarding training</w:t>
      </w:r>
    </w:p>
    <w:p w14:paraId="4C096FCE" w14:textId="77777777" w:rsidR="00DD659E" w:rsidRPr="00DD659E" w:rsidRDefault="00DD659E" w:rsidP="00DD659E">
      <w:pPr>
        <w:numPr>
          <w:ilvl w:val="1"/>
          <w:numId w:val="16"/>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Their identity and references have been fully verified</w:t>
      </w:r>
    </w:p>
    <w:p w14:paraId="21130037" w14:textId="77777777" w:rsidR="00DD659E" w:rsidRPr="00DD659E" w:rsidRDefault="00DD659E" w:rsidP="00DD659E">
      <w:pPr>
        <w:spacing w:line="390" w:lineRule="atLeast"/>
        <w:ind w:left="720"/>
        <w:textAlignment w:val="baseline"/>
        <w:rPr>
          <w:rFonts w:ascii="Arial" w:hAnsi="Arial" w:cs="Arial"/>
          <w:sz w:val="21"/>
          <w:szCs w:val="21"/>
          <w:lang w:eastAsia="en-GB"/>
        </w:rPr>
      </w:pPr>
    </w:p>
    <w:p w14:paraId="70FBF14E" w14:textId="77777777" w:rsidR="00DD659E" w:rsidRPr="00DD659E" w:rsidRDefault="00DD659E" w:rsidP="00DD659E">
      <w:pPr>
        <w:spacing w:line="390" w:lineRule="atLeast"/>
        <w:ind w:left="720"/>
        <w:textAlignment w:val="baseline"/>
        <w:rPr>
          <w:rFonts w:ascii="Arial" w:hAnsi="Arial" w:cs="Arial"/>
          <w:b/>
          <w:bCs/>
          <w:sz w:val="21"/>
          <w:szCs w:val="21"/>
          <w:lang w:eastAsia="en-GB"/>
        </w:rPr>
      </w:pPr>
      <w:r w:rsidRPr="00DD659E">
        <w:rPr>
          <w:rFonts w:ascii="Arial" w:hAnsi="Arial" w:cs="Arial"/>
          <w:b/>
          <w:bCs/>
          <w:sz w:val="21"/>
          <w:szCs w:val="21"/>
          <w:lang w:eastAsia="en-GB"/>
        </w:rPr>
        <w:t>Mentoring and Support</w:t>
      </w:r>
    </w:p>
    <w:p w14:paraId="0C652770" w14:textId="77777777" w:rsidR="00DD659E" w:rsidRPr="00DD659E" w:rsidRDefault="00DD659E" w:rsidP="00DD659E">
      <w:pPr>
        <w:numPr>
          <w:ilvl w:val="0"/>
          <w:numId w:val="17"/>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Each new member of staff will be allocated a mentor who supports them during induction and probation.</w:t>
      </w:r>
    </w:p>
    <w:p w14:paraId="1FA6AEF5" w14:textId="77777777" w:rsidR="00DD659E" w:rsidRPr="00DD659E" w:rsidRDefault="00DD659E" w:rsidP="00DD659E">
      <w:pPr>
        <w:rPr>
          <w:rFonts w:ascii="Arial" w:hAnsi="Arial" w:cs="Arial"/>
          <w:sz w:val="21"/>
          <w:szCs w:val="21"/>
          <w:lang w:eastAsia="en-GB"/>
        </w:rPr>
      </w:pPr>
    </w:p>
    <w:p w14:paraId="5892BA7B" w14:textId="77777777" w:rsidR="00DD659E" w:rsidRPr="00DD659E" w:rsidRDefault="00DD659E" w:rsidP="00DD659E">
      <w:pPr>
        <w:spacing w:line="390" w:lineRule="atLeast"/>
        <w:ind w:left="720"/>
        <w:textAlignment w:val="baseline"/>
        <w:rPr>
          <w:rFonts w:ascii="Arial" w:hAnsi="Arial" w:cs="Arial"/>
          <w:b/>
          <w:bCs/>
          <w:sz w:val="21"/>
          <w:szCs w:val="21"/>
          <w:lang w:eastAsia="en-GB"/>
        </w:rPr>
      </w:pPr>
      <w:r w:rsidRPr="00DD659E">
        <w:rPr>
          <w:rFonts w:ascii="Arial" w:hAnsi="Arial" w:cs="Arial"/>
          <w:b/>
          <w:bCs/>
          <w:sz w:val="21"/>
          <w:szCs w:val="21"/>
          <w:lang w:eastAsia="en-GB"/>
        </w:rPr>
        <w:t>Ongoing Suitability and Monitoring:</w:t>
      </w:r>
    </w:p>
    <w:p w14:paraId="1008D37C" w14:textId="77777777" w:rsidR="00DD659E" w:rsidRPr="00DD659E" w:rsidRDefault="00DD659E" w:rsidP="00DD659E">
      <w:pPr>
        <w:numPr>
          <w:ilvl w:val="0"/>
          <w:numId w:val="18"/>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 xml:space="preserve">Staff must attend </w:t>
      </w:r>
      <w:r w:rsidRPr="00DD659E">
        <w:rPr>
          <w:rFonts w:ascii="Arial" w:hAnsi="Arial" w:cs="Arial"/>
          <w:sz w:val="21"/>
          <w:szCs w:val="21"/>
          <w:bdr w:val="none" w:sz="0" w:space="0" w:color="auto" w:frame="1"/>
          <w:lang w:eastAsia="en-GB"/>
        </w:rPr>
        <w:t>6 weekly supervision/performance review meetings.</w:t>
      </w:r>
    </w:p>
    <w:p w14:paraId="3DA5E482" w14:textId="77777777" w:rsidR="00DD659E" w:rsidRPr="00DD659E" w:rsidRDefault="00DD659E" w:rsidP="00DD659E">
      <w:pPr>
        <w:numPr>
          <w:ilvl w:val="0"/>
          <w:numId w:val="18"/>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Staff are responsible for disclosing any:</w:t>
      </w:r>
    </w:p>
    <w:p w14:paraId="203C2C5D" w14:textId="77777777" w:rsidR="00DD659E" w:rsidRPr="00DD659E" w:rsidRDefault="00DD659E" w:rsidP="00DD659E">
      <w:pPr>
        <w:numPr>
          <w:ilvl w:val="1"/>
          <w:numId w:val="18"/>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Health issues</w:t>
      </w:r>
    </w:p>
    <w:p w14:paraId="3F7EBD28" w14:textId="77777777" w:rsidR="00DD659E" w:rsidRPr="00DD659E" w:rsidRDefault="00DD659E" w:rsidP="00DD659E">
      <w:pPr>
        <w:numPr>
          <w:ilvl w:val="1"/>
          <w:numId w:val="18"/>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Criminal proceedings or convictions</w:t>
      </w:r>
    </w:p>
    <w:p w14:paraId="7C2B8B68" w14:textId="77777777" w:rsidR="00DD659E" w:rsidRPr="00DD659E" w:rsidRDefault="00DD659E" w:rsidP="00DD659E">
      <w:pPr>
        <w:numPr>
          <w:ilvl w:val="1"/>
          <w:numId w:val="18"/>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Changes in personal circumstances that may affect their suitability to work with children</w:t>
      </w:r>
    </w:p>
    <w:p w14:paraId="2D9019DB" w14:textId="77777777" w:rsidR="00DD659E" w:rsidRPr="00DD659E" w:rsidRDefault="00DD659E" w:rsidP="00DD659E">
      <w:pPr>
        <w:numPr>
          <w:ilvl w:val="0"/>
          <w:numId w:val="18"/>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Any concerns about a staff member’s ongoing suitability will be managed under the relevant safeguarding or disciplinary procedure.</w:t>
      </w:r>
    </w:p>
    <w:p w14:paraId="0C3CB0D1" w14:textId="77777777" w:rsidR="00DD659E" w:rsidRPr="00DD659E" w:rsidRDefault="00DD659E" w:rsidP="00DD659E">
      <w:pPr>
        <w:spacing w:line="390" w:lineRule="atLeast"/>
        <w:ind w:left="720"/>
        <w:textAlignment w:val="baseline"/>
        <w:rPr>
          <w:rFonts w:ascii="Arial" w:hAnsi="Arial" w:cs="Arial"/>
          <w:sz w:val="21"/>
          <w:szCs w:val="21"/>
          <w:lang w:eastAsia="en-GB"/>
        </w:rPr>
      </w:pPr>
    </w:p>
    <w:p w14:paraId="0F57F5A1" w14:textId="77777777" w:rsidR="00DD659E" w:rsidRPr="00DD659E" w:rsidRDefault="00DD659E" w:rsidP="00DD659E">
      <w:pPr>
        <w:spacing w:line="390" w:lineRule="atLeast"/>
        <w:ind w:left="720"/>
        <w:textAlignment w:val="baseline"/>
        <w:rPr>
          <w:rFonts w:ascii="Arial" w:hAnsi="Arial" w:cs="Arial"/>
          <w:b/>
          <w:bCs/>
          <w:sz w:val="21"/>
          <w:szCs w:val="21"/>
          <w:lang w:eastAsia="en-GB"/>
        </w:rPr>
      </w:pPr>
      <w:r w:rsidRPr="00DD659E">
        <w:rPr>
          <w:rFonts w:ascii="Arial" w:hAnsi="Arial" w:cs="Arial"/>
          <w:b/>
          <w:bCs/>
          <w:sz w:val="21"/>
          <w:szCs w:val="21"/>
          <w:lang w:eastAsia="en-GB"/>
        </w:rPr>
        <w:t>Enhanced DBS Checks:</w:t>
      </w:r>
    </w:p>
    <w:p w14:paraId="3C76E1B4" w14:textId="77777777" w:rsidR="00DD659E" w:rsidRPr="00DD659E" w:rsidRDefault="00DD659E" w:rsidP="00DD659E">
      <w:pPr>
        <w:numPr>
          <w:ilvl w:val="0"/>
          <w:numId w:val="19"/>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 xml:space="preserve">All staff must hold an </w:t>
      </w:r>
      <w:r w:rsidRPr="00DD659E">
        <w:rPr>
          <w:rFonts w:ascii="Arial" w:hAnsi="Arial" w:cs="Arial"/>
          <w:b/>
          <w:bCs/>
          <w:sz w:val="21"/>
          <w:szCs w:val="21"/>
          <w:bdr w:val="none" w:sz="0" w:space="0" w:color="auto" w:frame="1"/>
          <w:lang w:eastAsia="en-GB"/>
        </w:rPr>
        <w:t>Enhanced DBS check</w:t>
      </w:r>
      <w:r w:rsidRPr="00DD659E">
        <w:rPr>
          <w:rFonts w:ascii="Arial" w:hAnsi="Arial" w:cs="Arial"/>
          <w:sz w:val="21"/>
          <w:szCs w:val="21"/>
          <w:lang w:eastAsia="en-GB"/>
        </w:rPr>
        <w:t xml:space="preserve"> with a check of the Barred List.</w:t>
      </w:r>
    </w:p>
    <w:p w14:paraId="37BD836B" w14:textId="77777777" w:rsidR="00DD659E" w:rsidRPr="00DD659E" w:rsidRDefault="00DD659E" w:rsidP="00DD659E">
      <w:pPr>
        <w:numPr>
          <w:ilvl w:val="0"/>
          <w:numId w:val="19"/>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 xml:space="preserve">The </w:t>
      </w:r>
      <w:proofErr w:type="spellStart"/>
      <w:r w:rsidRPr="00DD659E">
        <w:rPr>
          <w:rFonts w:ascii="Arial" w:hAnsi="Arial" w:cs="Arial"/>
          <w:sz w:val="21"/>
          <w:szCs w:val="21"/>
          <w:lang w:eastAsia="en-GB"/>
        </w:rPr>
        <w:t>pre school</w:t>
      </w:r>
      <w:proofErr w:type="spellEnd"/>
      <w:r w:rsidRPr="00DD659E">
        <w:rPr>
          <w:rFonts w:ascii="Arial" w:hAnsi="Arial" w:cs="Arial"/>
          <w:sz w:val="21"/>
          <w:szCs w:val="21"/>
          <w:lang w:eastAsia="en-GB"/>
        </w:rPr>
        <w:t xml:space="preserve"> covers the cost of the initial DBS check for new employees.</w:t>
      </w:r>
    </w:p>
    <w:p w14:paraId="7C676F37" w14:textId="77777777" w:rsidR="00DD659E" w:rsidRPr="00DD659E" w:rsidRDefault="00DD659E" w:rsidP="00DD659E">
      <w:pPr>
        <w:numPr>
          <w:ilvl w:val="0"/>
          <w:numId w:val="19"/>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 xml:space="preserve">Confidentiality is maintained in line with DBS guidance. Disclosure certificates are not kept on file beyond 6 months. However, the </w:t>
      </w:r>
      <w:r w:rsidRPr="00DD659E">
        <w:rPr>
          <w:rFonts w:ascii="Arial" w:hAnsi="Arial" w:cs="Arial"/>
          <w:b/>
          <w:bCs/>
          <w:sz w:val="21"/>
          <w:szCs w:val="21"/>
          <w:bdr w:val="none" w:sz="0" w:space="0" w:color="auto" w:frame="1"/>
          <w:lang w:eastAsia="en-GB"/>
        </w:rPr>
        <w:t>issue date and certificate number</w:t>
      </w:r>
      <w:r w:rsidRPr="00DD659E">
        <w:rPr>
          <w:rFonts w:ascii="Arial" w:hAnsi="Arial" w:cs="Arial"/>
          <w:sz w:val="21"/>
          <w:szCs w:val="21"/>
          <w:lang w:eastAsia="en-GB"/>
        </w:rPr>
        <w:t xml:space="preserve"> are recorded.</w:t>
      </w:r>
    </w:p>
    <w:p w14:paraId="27229EE6" w14:textId="77777777" w:rsidR="00DD659E" w:rsidRPr="00DD659E" w:rsidRDefault="00DD659E" w:rsidP="00DD659E">
      <w:pPr>
        <w:spacing w:line="390" w:lineRule="atLeast"/>
        <w:textAlignment w:val="baseline"/>
        <w:rPr>
          <w:rFonts w:ascii="Arial" w:hAnsi="Arial" w:cs="Arial"/>
          <w:sz w:val="21"/>
          <w:szCs w:val="21"/>
          <w:lang w:eastAsia="en-GB"/>
        </w:rPr>
      </w:pPr>
    </w:p>
    <w:p w14:paraId="7636923A" w14:textId="77777777" w:rsidR="00DD659E" w:rsidRPr="00DD659E" w:rsidRDefault="00DD659E" w:rsidP="00DD659E">
      <w:pPr>
        <w:spacing w:line="390" w:lineRule="atLeast"/>
        <w:ind w:left="720"/>
        <w:textAlignment w:val="baseline"/>
        <w:rPr>
          <w:rFonts w:ascii="Arial" w:hAnsi="Arial" w:cs="Arial"/>
          <w:b/>
          <w:bCs/>
          <w:sz w:val="21"/>
          <w:szCs w:val="21"/>
          <w:lang w:eastAsia="en-GB"/>
        </w:rPr>
      </w:pPr>
      <w:r w:rsidRPr="00DD659E">
        <w:rPr>
          <w:rFonts w:ascii="Arial" w:hAnsi="Arial" w:cs="Arial"/>
          <w:b/>
          <w:bCs/>
          <w:sz w:val="21"/>
          <w:szCs w:val="21"/>
          <w:lang w:eastAsia="en-GB"/>
        </w:rPr>
        <w:t>Record Keeping and confidentiality:</w:t>
      </w:r>
    </w:p>
    <w:p w14:paraId="2694AF83" w14:textId="77777777" w:rsidR="00DD659E" w:rsidRPr="00DD659E" w:rsidRDefault="00DD659E" w:rsidP="00DD659E">
      <w:pPr>
        <w:numPr>
          <w:ilvl w:val="0"/>
          <w:numId w:val="20"/>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All recruitment documents are stored securely in locked cabinets with restricted access.</w:t>
      </w:r>
    </w:p>
    <w:p w14:paraId="311DF28F" w14:textId="77777777" w:rsidR="00DD659E" w:rsidRPr="00DD659E" w:rsidRDefault="00DD659E" w:rsidP="00DD659E">
      <w:pPr>
        <w:numPr>
          <w:ilvl w:val="0"/>
          <w:numId w:val="20"/>
        </w:numPr>
        <w:spacing w:line="390" w:lineRule="atLeast"/>
        <w:textAlignment w:val="baseline"/>
        <w:rPr>
          <w:rFonts w:ascii="Arial" w:hAnsi="Arial" w:cs="Arial"/>
          <w:sz w:val="21"/>
          <w:szCs w:val="21"/>
          <w:lang w:eastAsia="en-GB"/>
        </w:rPr>
      </w:pPr>
      <w:r w:rsidRPr="00DD659E">
        <w:rPr>
          <w:rFonts w:ascii="Arial" w:hAnsi="Arial" w:cs="Arial"/>
          <w:sz w:val="21"/>
          <w:szCs w:val="21"/>
          <w:lang w:eastAsia="en-GB"/>
        </w:rPr>
        <w:t xml:space="preserve">Staff files </w:t>
      </w:r>
      <w:proofErr w:type="gramStart"/>
      <w:r w:rsidRPr="00DD659E">
        <w:rPr>
          <w:rFonts w:ascii="Arial" w:hAnsi="Arial" w:cs="Arial"/>
          <w:sz w:val="21"/>
          <w:szCs w:val="21"/>
          <w:lang w:eastAsia="en-GB"/>
        </w:rPr>
        <w:t>include:</w:t>
      </w:r>
      <w:proofErr w:type="gramEnd"/>
      <w:r w:rsidRPr="00DD659E">
        <w:rPr>
          <w:rFonts w:ascii="Arial" w:hAnsi="Arial" w:cs="Arial"/>
          <w:sz w:val="21"/>
          <w:szCs w:val="21"/>
          <w:lang w:eastAsia="en-GB"/>
        </w:rPr>
        <w:t xml:space="preserve"> application form, interview notes, references, ID checks, DBS certificate details, training records, and suitability declarations.</w:t>
      </w:r>
    </w:p>
    <w:p w14:paraId="64EF13BD" w14:textId="77777777" w:rsidR="00DD659E" w:rsidRPr="00DD659E" w:rsidRDefault="00DD659E" w:rsidP="00DD659E">
      <w:pPr>
        <w:spacing w:before="120" w:after="120" w:line="360" w:lineRule="auto"/>
        <w:rPr>
          <w:rFonts w:asciiTheme="majorHAnsi" w:hAnsiTheme="majorHAnsi" w:cstheme="majorHAnsi"/>
          <w:sz w:val="22"/>
          <w:szCs w:val="22"/>
        </w:rPr>
      </w:pPr>
    </w:p>
    <w:p w14:paraId="42D537EA" w14:textId="77777777" w:rsidR="00DD659E" w:rsidRPr="00DD659E" w:rsidRDefault="00DD659E" w:rsidP="00DD659E">
      <w:pPr>
        <w:rPr>
          <w:rFonts w:asciiTheme="majorHAnsi" w:hAnsiTheme="majorHAnsi" w:cstheme="majorHAnsi"/>
          <w:sz w:val="22"/>
          <w:szCs w:val="22"/>
        </w:rPr>
      </w:pPr>
      <w:r w:rsidRPr="00DD659E">
        <w:rPr>
          <w:rFonts w:asciiTheme="majorHAnsi" w:hAnsiTheme="majorHAnsi" w:cstheme="majorHAnsi"/>
          <w:sz w:val="22"/>
          <w:szCs w:val="22"/>
        </w:rPr>
        <w:br w:type="page"/>
      </w:r>
    </w:p>
    <w:p w14:paraId="43759C93" w14:textId="77777777" w:rsidR="009D03F6" w:rsidRPr="00263733" w:rsidRDefault="009D03F6" w:rsidP="009D03F6">
      <w:pPr>
        <w:spacing w:before="120" w:after="120" w:line="360" w:lineRule="auto"/>
        <w:rPr>
          <w:rFonts w:asciiTheme="minorHAnsi" w:hAnsiTheme="minorHAnsi" w:cstheme="minorHAnsi"/>
          <w:b/>
          <w:color w:val="000000" w:themeColor="text1"/>
          <w:sz w:val="28"/>
          <w:szCs w:val="28"/>
        </w:rPr>
      </w:pPr>
      <w:proofErr w:type="gramStart"/>
      <w:r w:rsidRPr="00263733">
        <w:rPr>
          <w:rFonts w:asciiTheme="minorHAnsi" w:hAnsiTheme="minorHAnsi" w:cstheme="minorHAnsi"/>
          <w:b/>
          <w:color w:val="000000" w:themeColor="text1"/>
          <w:sz w:val="28"/>
          <w:szCs w:val="28"/>
        </w:rPr>
        <w:lastRenderedPageBreak/>
        <w:t>08.2  Staff</w:t>
      </w:r>
      <w:proofErr w:type="gramEnd"/>
      <w:r w:rsidRPr="00263733">
        <w:rPr>
          <w:rFonts w:asciiTheme="minorHAnsi" w:hAnsiTheme="minorHAnsi" w:cstheme="minorHAnsi"/>
          <w:b/>
          <w:color w:val="000000" w:themeColor="text1"/>
          <w:sz w:val="28"/>
          <w:szCs w:val="28"/>
        </w:rPr>
        <w:t xml:space="preserve"> deployment</w:t>
      </w:r>
    </w:p>
    <w:p w14:paraId="12048A06" w14:textId="77777777" w:rsidR="009D03F6" w:rsidRPr="00263733" w:rsidRDefault="009D03F6" w:rsidP="009D03F6">
      <w:pPr>
        <w:spacing w:before="120" w:after="120" w:line="360" w:lineRule="auto"/>
        <w:rPr>
          <w:rFonts w:asciiTheme="minorHAnsi" w:hAnsiTheme="minorHAnsi" w:cstheme="minorHAnsi"/>
          <w:color w:val="000000" w:themeColor="text1"/>
          <w:sz w:val="22"/>
          <w:szCs w:val="22"/>
        </w:rPr>
      </w:pPr>
      <w:r w:rsidRPr="00263733">
        <w:rPr>
          <w:rFonts w:asciiTheme="minorHAnsi" w:hAnsiTheme="minorHAnsi" w:cstheme="minorHAnsi"/>
          <w:color w:val="000000" w:themeColor="text1"/>
          <w:sz w:val="22"/>
          <w:szCs w:val="22"/>
        </w:rPr>
        <w:t xml:space="preserve">Members of staff, including assistants, bank staff and students (where eligible to be counted in </w:t>
      </w:r>
      <w:proofErr w:type="gramStart"/>
      <w:r w:rsidRPr="00263733">
        <w:rPr>
          <w:rFonts w:asciiTheme="minorHAnsi" w:hAnsiTheme="minorHAnsi" w:cstheme="minorHAnsi"/>
          <w:color w:val="000000" w:themeColor="text1"/>
          <w:sz w:val="22"/>
          <w:szCs w:val="22"/>
        </w:rPr>
        <w:t>ratios)  at</w:t>
      </w:r>
      <w:proofErr w:type="gramEnd"/>
      <w:r w:rsidRPr="00263733">
        <w:rPr>
          <w:rFonts w:asciiTheme="minorHAnsi" w:hAnsiTheme="minorHAnsi" w:cstheme="minorHAnsi"/>
          <w:color w:val="000000" w:themeColor="text1"/>
          <w:sz w:val="22"/>
          <w:szCs w:val="22"/>
        </w:rPr>
        <w:t xml:space="preserve"> Meadowlands Preschool are deployed to meet the care and learning needs of children and to always ensure their safety and well-being.</w:t>
      </w:r>
    </w:p>
    <w:p w14:paraId="532FBAC1" w14:textId="77777777" w:rsidR="009D03F6" w:rsidRPr="00263733" w:rsidRDefault="009D03F6" w:rsidP="009D03F6">
      <w:pPr>
        <w:numPr>
          <w:ilvl w:val="0"/>
          <w:numId w:val="6"/>
        </w:numPr>
        <w:spacing w:before="120" w:after="120" w:line="360" w:lineRule="auto"/>
        <w:rPr>
          <w:rFonts w:asciiTheme="minorHAnsi" w:hAnsiTheme="minorHAnsi" w:cstheme="minorHAnsi"/>
          <w:color w:val="000000" w:themeColor="text1"/>
          <w:sz w:val="22"/>
          <w:szCs w:val="22"/>
        </w:rPr>
      </w:pPr>
      <w:r w:rsidRPr="00263733">
        <w:rPr>
          <w:rFonts w:asciiTheme="minorHAnsi" w:hAnsiTheme="minorHAnsi" w:cstheme="minorHAnsi"/>
          <w:color w:val="000000" w:themeColor="text1"/>
          <w:sz w:val="22"/>
          <w:szCs w:val="22"/>
        </w:rPr>
        <w:t>Two members of staff are on the premises before children are admitted in the morning and the end of the day; one of which should be the manager or deputy.</w:t>
      </w:r>
    </w:p>
    <w:p w14:paraId="691C6F41" w14:textId="77777777" w:rsidR="009D03F6" w:rsidRPr="00263733" w:rsidRDefault="009D03F6" w:rsidP="009D03F6">
      <w:pPr>
        <w:numPr>
          <w:ilvl w:val="0"/>
          <w:numId w:val="6"/>
        </w:numPr>
        <w:spacing w:before="120" w:after="120" w:line="360" w:lineRule="auto"/>
        <w:rPr>
          <w:rFonts w:asciiTheme="minorHAnsi" w:hAnsiTheme="minorHAnsi" w:cstheme="minorHAnsi"/>
          <w:color w:val="000000" w:themeColor="text1"/>
          <w:sz w:val="22"/>
          <w:szCs w:val="22"/>
        </w:rPr>
      </w:pPr>
      <w:r w:rsidRPr="00263733">
        <w:rPr>
          <w:rFonts w:asciiTheme="minorHAnsi" w:hAnsiTheme="minorHAnsi" w:cstheme="minorHAnsi"/>
          <w:color w:val="000000" w:themeColor="text1"/>
          <w:sz w:val="22"/>
          <w:szCs w:val="22"/>
        </w:rPr>
        <w:t xml:space="preserve">Only those staff aged 17 or over are included in ratios. Staff working as apprentices (aged 16 or over) may be included in the ratios if the setting manager is satisfied that they are competent and responsible. Except in the cases of apprentices, only those aged 17 and over may be included in the ratios and only if the setting manager is satisfied, they are suitable, (staff under 17 should be </w:t>
      </w:r>
      <w:proofErr w:type="gramStart"/>
      <w:r w:rsidRPr="00263733">
        <w:rPr>
          <w:rFonts w:asciiTheme="minorHAnsi" w:hAnsiTheme="minorHAnsi" w:cstheme="minorHAnsi"/>
          <w:color w:val="000000" w:themeColor="text1"/>
          <w:sz w:val="22"/>
          <w:szCs w:val="22"/>
        </w:rPr>
        <w:t>supervised at all times</w:t>
      </w:r>
      <w:proofErr w:type="gramEnd"/>
      <w:r w:rsidRPr="00263733">
        <w:rPr>
          <w:rFonts w:asciiTheme="minorHAnsi" w:hAnsiTheme="minorHAnsi" w:cstheme="minorHAnsi"/>
          <w:color w:val="000000" w:themeColor="text1"/>
          <w:sz w:val="22"/>
          <w:szCs w:val="22"/>
        </w:rPr>
        <w:t>).</w:t>
      </w:r>
    </w:p>
    <w:p w14:paraId="02E4F519" w14:textId="77777777" w:rsidR="009D03F6" w:rsidRPr="00263733" w:rsidRDefault="009D03F6" w:rsidP="009D03F6">
      <w:pPr>
        <w:numPr>
          <w:ilvl w:val="0"/>
          <w:numId w:val="6"/>
        </w:numPr>
        <w:spacing w:before="120" w:after="120" w:line="360" w:lineRule="auto"/>
        <w:rPr>
          <w:rFonts w:asciiTheme="minorHAnsi" w:hAnsiTheme="minorHAnsi" w:cstheme="minorHAnsi"/>
          <w:color w:val="000000" w:themeColor="text1"/>
          <w:sz w:val="22"/>
          <w:szCs w:val="22"/>
        </w:rPr>
      </w:pPr>
      <w:r w:rsidRPr="00263733">
        <w:rPr>
          <w:rFonts w:asciiTheme="minorHAnsi" w:hAnsiTheme="minorHAnsi" w:cstheme="minorHAnsi"/>
          <w:color w:val="000000" w:themeColor="text1"/>
          <w:sz w:val="22"/>
          <w:szCs w:val="22"/>
        </w:rPr>
        <w:t>At least one Paediatric First Aider must always be on site when children are present, and at least one Paediatric First Aider must be present and within sight and sound of children at mealtimes. Consideration will be given around staff breaks, lunchtimes and absences from the setting so that Meadowlands Preschool is compliant with paediatric first aid requirements</w:t>
      </w:r>
      <w:r w:rsidRPr="00263733">
        <w:rPr>
          <w:rFonts w:asciiTheme="minorHAnsi" w:hAnsiTheme="minorHAnsi" w:cstheme="minorHAnsi"/>
          <w:b/>
          <w:bCs/>
          <w:color w:val="000000" w:themeColor="text1"/>
          <w:sz w:val="22"/>
          <w:szCs w:val="22"/>
        </w:rPr>
        <w:t>.</w:t>
      </w:r>
    </w:p>
    <w:p w14:paraId="249B6373" w14:textId="77777777" w:rsidR="009D03F6" w:rsidRPr="00263733" w:rsidRDefault="009D03F6" w:rsidP="009D03F6">
      <w:pPr>
        <w:numPr>
          <w:ilvl w:val="0"/>
          <w:numId w:val="7"/>
        </w:numPr>
        <w:spacing w:before="120" w:after="120" w:line="360" w:lineRule="auto"/>
        <w:rPr>
          <w:rFonts w:asciiTheme="minorHAnsi" w:hAnsiTheme="minorHAnsi" w:cstheme="minorHAnsi"/>
          <w:b/>
          <w:bCs/>
          <w:color w:val="000000" w:themeColor="text1"/>
          <w:sz w:val="22"/>
          <w:szCs w:val="22"/>
        </w:rPr>
      </w:pPr>
      <w:r w:rsidRPr="00263733">
        <w:rPr>
          <w:rFonts w:asciiTheme="minorHAnsi" w:hAnsiTheme="minorHAnsi" w:cstheme="minorHAnsi"/>
          <w:color w:val="000000" w:themeColor="text1"/>
          <w:sz w:val="22"/>
          <w:szCs w:val="22"/>
        </w:rPr>
        <w:t>The setting manager deploys staff to give adequate supervision of indoor and outdoor areas, ensuring that children are always within sight or hearing of staff. Whilst eating, children must be within sight and hearing of a member of staff and where possible the staff member will be sat facing children when eating.</w:t>
      </w:r>
    </w:p>
    <w:p w14:paraId="7843026D" w14:textId="77777777" w:rsidR="009D03F6" w:rsidRPr="001235E0" w:rsidRDefault="009D03F6" w:rsidP="009D03F6">
      <w:pPr>
        <w:numPr>
          <w:ilvl w:val="0"/>
          <w:numId w:val="7"/>
        </w:numPr>
        <w:spacing w:before="120" w:after="120" w:line="360" w:lineRule="auto"/>
        <w:rPr>
          <w:rFonts w:asciiTheme="minorHAnsi" w:hAnsiTheme="minorHAnsi" w:cstheme="minorHAnsi"/>
          <w:sz w:val="22"/>
          <w:szCs w:val="22"/>
        </w:rPr>
      </w:pPr>
      <w:r w:rsidRPr="001235E0">
        <w:rPr>
          <w:rFonts w:asciiTheme="minorHAnsi" w:hAnsiTheme="minorHAnsi" w:cstheme="minorHAnsi"/>
          <w:sz w:val="22"/>
          <w:szCs w:val="22"/>
        </w:rPr>
        <w:t>All staff are deployed according to the needs of the setting and the children attending.</w:t>
      </w:r>
    </w:p>
    <w:p w14:paraId="3DC103A9" w14:textId="77777777" w:rsidR="009D03F6" w:rsidRPr="001235E0" w:rsidRDefault="009D03F6" w:rsidP="009D03F6">
      <w:pPr>
        <w:numPr>
          <w:ilvl w:val="0"/>
          <w:numId w:val="7"/>
        </w:numPr>
        <w:spacing w:before="120" w:after="120" w:line="360" w:lineRule="auto"/>
        <w:rPr>
          <w:rFonts w:asciiTheme="minorHAnsi" w:hAnsiTheme="minorHAnsi" w:cstheme="minorHAnsi"/>
          <w:sz w:val="22"/>
          <w:szCs w:val="22"/>
        </w:rPr>
      </w:pPr>
      <w:r w:rsidRPr="001235E0">
        <w:rPr>
          <w:rFonts w:asciiTheme="minorHAnsi" w:hAnsiTheme="minorHAnsi" w:cstheme="minorHAnsi"/>
          <w:sz w:val="22"/>
          <w:szCs w:val="22"/>
        </w:rPr>
        <w:t xml:space="preserve">In open plan provision, staff are positioned in areas of the room and outdoors to supervise children and to support their learning. </w:t>
      </w:r>
    </w:p>
    <w:p w14:paraId="30B6522C" w14:textId="77777777" w:rsidR="009D03F6" w:rsidRPr="001235E0" w:rsidRDefault="009D03F6" w:rsidP="009D03F6">
      <w:pPr>
        <w:numPr>
          <w:ilvl w:val="0"/>
          <w:numId w:val="7"/>
        </w:numPr>
        <w:spacing w:before="120" w:after="120" w:line="360" w:lineRule="auto"/>
        <w:rPr>
          <w:rFonts w:asciiTheme="minorHAnsi" w:hAnsiTheme="minorHAnsi" w:cstheme="minorHAnsi"/>
          <w:sz w:val="22"/>
          <w:szCs w:val="22"/>
        </w:rPr>
      </w:pPr>
      <w:r w:rsidRPr="001235E0">
        <w:rPr>
          <w:rFonts w:asciiTheme="minorHAnsi" w:hAnsiTheme="minorHAnsi" w:cstheme="minorHAnsi"/>
          <w:sz w:val="22"/>
          <w:szCs w:val="22"/>
        </w:rPr>
        <w:t>Staff are responsible for ensuring that equipment in their area is used appropriately and that the area is tidy at the end of the session.</w:t>
      </w:r>
    </w:p>
    <w:p w14:paraId="5D7B2B6A" w14:textId="77777777" w:rsidR="009D03F6" w:rsidRPr="001235E0" w:rsidRDefault="009D03F6" w:rsidP="009D03F6">
      <w:pPr>
        <w:numPr>
          <w:ilvl w:val="0"/>
          <w:numId w:val="7"/>
        </w:numPr>
        <w:spacing w:before="120" w:after="120" w:line="360" w:lineRule="auto"/>
        <w:rPr>
          <w:rFonts w:asciiTheme="minorHAnsi" w:hAnsiTheme="minorHAnsi" w:cstheme="minorHAnsi"/>
          <w:sz w:val="22"/>
          <w:szCs w:val="22"/>
        </w:rPr>
      </w:pPr>
      <w:r w:rsidRPr="001235E0">
        <w:rPr>
          <w:rFonts w:asciiTheme="minorHAnsi" w:hAnsiTheme="minorHAnsi" w:cstheme="minorHAnsi"/>
          <w:sz w:val="22"/>
          <w:szCs w:val="22"/>
        </w:rPr>
        <w:t>Staff plan their focus on activities.</w:t>
      </w:r>
    </w:p>
    <w:p w14:paraId="593D5BA5" w14:textId="77777777" w:rsidR="009D03F6" w:rsidRPr="001235E0" w:rsidRDefault="009D03F6" w:rsidP="009D03F6">
      <w:pPr>
        <w:numPr>
          <w:ilvl w:val="0"/>
          <w:numId w:val="7"/>
        </w:numPr>
        <w:spacing w:before="120" w:after="120" w:line="360" w:lineRule="auto"/>
        <w:rPr>
          <w:rFonts w:asciiTheme="minorHAnsi" w:hAnsiTheme="minorHAnsi" w:cstheme="minorHAnsi"/>
          <w:sz w:val="22"/>
          <w:szCs w:val="22"/>
        </w:rPr>
      </w:pPr>
      <w:r w:rsidRPr="001235E0">
        <w:rPr>
          <w:rFonts w:asciiTheme="minorHAnsi" w:hAnsiTheme="minorHAnsi" w:cstheme="minorHAnsi"/>
          <w:sz w:val="22"/>
          <w:szCs w:val="22"/>
        </w:rPr>
        <w:t>Staff inform colleagues if they must leave the room for any reason.</w:t>
      </w:r>
    </w:p>
    <w:p w14:paraId="21F1B67D" w14:textId="77777777" w:rsidR="009D03F6" w:rsidRPr="001235E0" w:rsidRDefault="009D03F6" w:rsidP="009D03F6">
      <w:pPr>
        <w:numPr>
          <w:ilvl w:val="0"/>
          <w:numId w:val="7"/>
        </w:numPr>
        <w:spacing w:before="120" w:after="120" w:line="360" w:lineRule="auto"/>
        <w:rPr>
          <w:rFonts w:asciiTheme="minorHAnsi" w:hAnsiTheme="minorHAnsi" w:cstheme="minorHAnsi"/>
          <w:sz w:val="22"/>
          <w:szCs w:val="22"/>
        </w:rPr>
      </w:pPr>
      <w:r w:rsidRPr="001235E0">
        <w:rPr>
          <w:rFonts w:asciiTheme="minorHAnsi" w:hAnsiTheme="minorHAnsi" w:cstheme="minorHAnsi"/>
          <w:sz w:val="22"/>
          <w:szCs w:val="22"/>
        </w:rPr>
        <w:lastRenderedPageBreak/>
        <w:t>There are two members of staff outside in the garden when it is being used, one of whom supervises climbing equipment that has been put out.</w:t>
      </w:r>
    </w:p>
    <w:p w14:paraId="50F2A251" w14:textId="77777777" w:rsidR="009D03F6" w:rsidRPr="001235E0" w:rsidRDefault="009D03F6" w:rsidP="009D03F6">
      <w:pPr>
        <w:numPr>
          <w:ilvl w:val="0"/>
          <w:numId w:val="7"/>
        </w:numPr>
        <w:spacing w:before="120" w:after="120" w:line="360" w:lineRule="auto"/>
        <w:rPr>
          <w:rFonts w:asciiTheme="minorHAnsi" w:hAnsiTheme="minorHAnsi" w:cstheme="minorHAnsi"/>
          <w:sz w:val="22"/>
          <w:szCs w:val="22"/>
        </w:rPr>
      </w:pPr>
      <w:r w:rsidRPr="001235E0">
        <w:rPr>
          <w:rFonts w:asciiTheme="minorHAnsi" w:hAnsiTheme="minorHAnsi" w:cstheme="minorHAnsi"/>
          <w:sz w:val="22"/>
          <w:szCs w:val="22"/>
        </w:rPr>
        <w:t>The setting manager may direct other members of staff to join those outside, if the numbers of children warrant additional staff.</w:t>
      </w:r>
    </w:p>
    <w:p w14:paraId="0749CD27" w14:textId="77777777" w:rsidR="009D03F6" w:rsidRPr="001235E0" w:rsidRDefault="009D03F6" w:rsidP="009D03F6">
      <w:pPr>
        <w:numPr>
          <w:ilvl w:val="0"/>
          <w:numId w:val="7"/>
        </w:numPr>
        <w:spacing w:before="120" w:after="120" w:line="360" w:lineRule="auto"/>
        <w:rPr>
          <w:rFonts w:asciiTheme="minorHAnsi" w:hAnsiTheme="minorHAnsi" w:cstheme="minorHAnsi"/>
          <w:sz w:val="22"/>
          <w:szCs w:val="22"/>
        </w:rPr>
      </w:pPr>
      <w:r w:rsidRPr="001235E0">
        <w:rPr>
          <w:rFonts w:asciiTheme="minorHAnsi" w:hAnsiTheme="minorHAnsi" w:cstheme="minorHAnsi"/>
          <w:sz w:val="22"/>
          <w:szCs w:val="22"/>
        </w:rPr>
        <w:t>Staff always focus their attention on the children whilst having a wider awareness of what is happening around them.</w:t>
      </w:r>
    </w:p>
    <w:p w14:paraId="35500ED6" w14:textId="77777777" w:rsidR="009D03F6" w:rsidRPr="001235E0" w:rsidRDefault="009D03F6" w:rsidP="009D03F6">
      <w:pPr>
        <w:numPr>
          <w:ilvl w:val="0"/>
          <w:numId w:val="7"/>
        </w:numPr>
        <w:spacing w:before="120" w:after="120" w:line="360" w:lineRule="auto"/>
        <w:rPr>
          <w:rFonts w:asciiTheme="minorHAnsi" w:hAnsiTheme="minorHAnsi" w:cstheme="minorHAnsi"/>
          <w:sz w:val="22"/>
          <w:szCs w:val="22"/>
        </w:rPr>
      </w:pPr>
      <w:r w:rsidRPr="001235E0">
        <w:rPr>
          <w:rFonts w:asciiTheme="minorHAnsi" w:hAnsiTheme="minorHAnsi" w:cstheme="minorHAnsi"/>
          <w:sz w:val="22"/>
          <w:szCs w:val="22"/>
        </w:rPr>
        <w:t>Staff do not spend working time in social conversation with colleagues.</w:t>
      </w:r>
    </w:p>
    <w:p w14:paraId="5B55EE06" w14:textId="77777777" w:rsidR="009D03F6" w:rsidRPr="001235E0" w:rsidRDefault="009D03F6" w:rsidP="009D03F6">
      <w:pPr>
        <w:numPr>
          <w:ilvl w:val="0"/>
          <w:numId w:val="7"/>
        </w:numPr>
        <w:spacing w:before="120" w:after="120" w:line="360" w:lineRule="auto"/>
        <w:rPr>
          <w:rFonts w:asciiTheme="minorHAnsi" w:hAnsiTheme="minorHAnsi" w:cstheme="minorHAnsi"/>
          <w:sz w:val="22"/>
          <w:szCs w:val="22"/>
        </w:rPr>
      </w:pPr>
      <w:r w:rsidRPr="001235E0">
        <w:rPr>
          <w:rFonts w:asciiTheme="minorHAnsi" w:hAnsiTheme="minorHAnsi" w:cstheme="minorHAnsi"/>
          <w:sz w:val="22"/>
          <w:szCs w:val="22"/>
        </w:rPr>
        <w:t>Staff allow time for colleagues to engage in ‘sustained shared interaction’ with children and do not interrupt activities led by colleagues.</w:t>
      </w:r>
    </w:p>
    <w:p w14:paraId="0A99448F" w14:textId="77777777" w:rsidR="009D03F6" w:rsidRPr="001235E0" w:rsidRDefault="009D03F6" w:rsidP="009D03F6">
      <w:pPr>
        <w:numPr>
          <w:ilvl w:val="0"/>
          <w:numId w:val="7"/>
        </w:numPr>
        <w:spacing w:before="120" w:after="120" w:line="360" w:lineRule="auto"/>
        <w:rPr>
          <w:rFonts w:asciiTheme="minorHAnsi" w:hAnsiTheme="minorHAnsi" w:cstheme="minorHAnsi"/>
          <w:sz w:val="22"/>
          <w:szCs w:val="22"/>
        </w:rPr>
      </w:pPr>
      <w:r w:rsidRPr="001235E0">
        <w:rPr>
          <w:rFonts w:asciiTheme="minorHAnsi" w:hAnsiTheme="minorHAnsi" w:cstheme="minorHAnsi"/>
          <w:sz w:val="22"/>
          <w:szCs w:val="22"/>
        </w:rPr>
        <w:t>Sufficient staff are available at story times to engage children.</w:t>
      </w:r>
    </w:p>
    <w:p w14:paraId="34E7D666" w14:textId="77777777" w:rsidR="009D03F6" w:rsidRPr="001235E0" w:rsidRDefault="009D03F6" w:rsidP="009D03F6">
      <w:pPr>
        <w:numPr>
          <w:ilvl w:val="0"/>
          <w:numId w:val="7"/>
        </w:numPr>
        <w:spacing w:before="120" w:after="120" w:line="360" w:lineRule="auto"/>
        <w:rPr>
          <w:rFonts w:asciiTheme="minorHAnsi" w:hAnsiTheme="minorHAnsi" w:cstheme="minorHAnsi"/>
          <w:sz w:val="22"/>
          <w:szCs w:val="22"/>
        </w:rPr>
      </w:pPr>
      <w:r w:rsidRPr="001235E0">
        <w:rPr>
          <w:rFonts w:asciiTheme="minorHAnsi" w:hAnsiTheme="minorHAnsi" w:cstheme="minorHAnsi"/>
          <w:sz w:val="22"/>
          <w:szCs w:val="22"/>
        </w:rPr>
        <w:t>Key persons spend time with key groups daily; these times are not for focussed activities but for promoting shared times and friendship.</w:t>
      </w:r>
    </w:p>
    <w:p w14:paraId="3D18E697" w14:textId="77777777" w:rsidR="009D03F6" w:rsidRPr="001235E0" w:rsidRDefault="009D03F6" w:rsidP="009D03F6">
      <w:pPr>
        <w:spacing w:before="120" w:after="120" w:line="360" w:lineRule="auto"/>
        <w:rPr>
          <w:rFonts w:asciiTheme="minorHAnsi" w:hAnsiTheme="minorHAnsi" w:cstheme="minorHAnsi"/>
          <w:sz w:val="22"/>
          <w:szCs w:val="22"/>
        </w:rPr>
      </w:pPr>
      <w:r w:rsidRPr="001235E0">
        <w:rPr>
          <w:rFonts w:asciiTheme="minorHAnsi" w:hAnsiTheme="minorHAnsi" w:cstheme="minorHAnsi"/>
          <w:b/>
          <w:bCs/>
          <w:sz w:val="22"/>
          <w:szCs w:val="22"/>
        </w:rPr>
        <w:t>Staff children</w:t>
      </w:r>
      <w:r w:rsidRPr="001235E0">
        <w:rPr>
          <w:rFonts w:asciiTheme="minorHAnsi" w:hAnsiTheme="minorHAnsi" w:cstheme="minorHAnsi"/>
          <w:sz w:val="22"/>
          <w:szCs w:val="22"/>
        </w:rPr>
        <w:t xml:space="preserve"> </w:t>
      </w:r>
    </w:p>
    <w:p w14:paraId="7F52F908" w14:textId="77777777" w:rsidR="009D03F6" w:rsidRPr="001235E0" w:rsidRDefault="009D03F6" w:rsidP="009D03F6">
      <w:pPr>
        <w:pStyle w:val="MediumGrid1-Accent21"/>
        <w:numPr>
          <w:ilvl w:val="0"/>
          <w:numId w:val="7"/>
        </w:numPr>
        <w:spacing w:before="120" w:after="120" w:line="360" w:lineRule="auto"/>
        <w:contextualSpacing w:val="0"/>
        <w:rPr>
          <w:rFonts w:asciiTheme="minorHAnsi" w:hAnsiTheme="minorHAnsi" w:cstheme="minorHAnsi"/>
          <w:sz w:val="22"/>
          <w:szCs w:val="22"/>
        </w:rPr>
      </w:pPr>
      <w:r w:rsidRPr="001235E0">
        <w:rPr>
          <w:rFonts w:asciiTheme="minorHAnsi" w:hAnsiTheme="minorHAnsi" w:cstheme="minorHAnsi"/>
          <w:sz w:val="22"/>
          <w:szCs w:val="22"/>
        </w:rPr>
        <w:t>Where members of staff have their own children with them at the setting, the age of the child must fall within the stipulated ages of the setting’s Ofsted registration.</w:t>
      </w:r>
    </w:p>
    <w:p w14:paraId="2D28A15E" w14:textId="77777777" w:rsidR="009D03F6" w:rsidRPr="001235E0" w:rsidRDefault="009D03F6" w:rsidP="009D03F6">
      <w:pPr>
        <w:pStyle w:val="MediumGrid1-Accent21"/>
        <w:numPr>
          <w:ilvl w:val="0"/>
          <w:numId w:val="7"/>
        </w:numPr>
        <w:spacing w:before="120" w:after="120" w:line="360" w:lineRule="auto"/>
        <w:contextualSpacing w:val="0"/>
        <w:rPr>
          <w:rFonts w:asciiTheme="minorHAnsi" w:hAnsiTheme="minorHAnsi" w:cstheme="minorHAnsi"/>
          <w:sz w:val="22"/>
          <w:szCs w:val="22"/>
        </w:rPr>
      </w:pPr>
      <w:r w:rsidRPr="001235E0">
        <w:rPr>
          <w:rFonts w:asciiTheme="minorHAnsi" w:hAnsiTheme="minorHAnsi" w:cstheme="minorHAnsi"/>
          <w:sz w:val="22"/>
          <w:szCs w:val="22"/>
        </w:rPr>
        <w:t>Where members of staff are likely to be working directly with their own children, this is subject to discussion before commencement with the setting manager.</w:t>
      </w:r>
    </w:p>
    <w:p w14:paraId="0AC35790" w14:textId="77777777" w:rsidR="009D03F6" w:rsidRPr="001235E0" w:rsidRDefault="009D03F6" w:rsidP="009D03F6">
      <w:pPr>
        <w:pStyle w:val="MediumGrid1-Accent21"/>
        <w:numPr>
          <w:ilvl w:val="0"/>
          <w:numId w:val="7"/>
        </w:numPr>
        <w:spacing w:before="120" w:after="120" w:line="360" w:lineRule="auto"/>
        <w:contextualSpacing w:val="0"/>
        <w:rPr>
          <w:rFonts w:asciiTheme="minorHAnsi" w:hAnsiTheme="minorHAnsi" w:cstheme="minorHAnsi"/>
          <w:sz w:val="22"/>
          <w:szCs w:val="22"/>
        </w:rPr>
      </w:pPr>
      <w:r w:rsidRPr="001235E0">
        <w:rPr>
          <w:rFonts w:asciiTheme="minorHAnsi" w:hAnsiTheme="minorHAnsi" w:cstheme="minorHAnsi"/>
          <w:sz w:val="22"/>
          <w:szCs w:val="22"/>
        </w:rPr>
        <w:t>Where it is agreed that a member of staff’s child attends the setting, it is subject to the following:</w:t>
      </w:r>
    </w:p>
    <w:p w14:paraId="0302DC93" w14:textId="77777777" w:rsidR="009D03F6" w:rsidRPr="001235E0" w:rsidRDefault="009D03F6" w:rsidP="009D03F6">
      <w:pPr>
        <w:pStyle w:val="MediumGrid1-Accent21"/>
        <w:numPr>
          <w:ilvl w:val="0"/>
          <w:numId w:val="8"/>
        </w:numPr>
        <w:spacing w:before="120" w:after="120" w:line="360" w:lineRule="auto"/>
        <w:contextualSpacing w:val="0"/>
        <w:rPr>
          <w:rFonts w:asciiTheme="minorHAnsi" w:hAnsiTheme="minorHAnsi" w:cstheme="minorHAnsi"/>
          <w:sz w:val="22"/>
          <w:szCs w:val="22"/>
        </w:rPr>
      </w:pPr>
      <w:r w:rsidRPr="001235E0">
        <w:rPr>
          <w:rFonts w:asciiTheme="minorHAnsi" w:hAnsiTheme="minorHAnsi" w:cstheme="minorHAnsi"/>
          <w:sz w:val="22"/>
          <w:szCs w:val="22"/>
        </w:rPr>
        <w:t>the child is treated by the parent and all staff as any other child would be</w:t>
      </w:r>
    </w:p>
    <w:p w14:paraId="1FD49BCA" w14:textId="77777777" w:rsidR="009D03F6" w:rsidRPr="001235E0" w:rsidRDefault="009D03F6" w:rsidP="009D03F6">
      <w:pPr>
        <w:pStyle w:val="MediumGrid1-Accent21"/>
        <w:numPr>
          <w:ilvl w:val="0"/>
          <w:numId w:val="8"/>
        </w:numPr>
        <w:spacing w:before="120" w:after="120" w:line="360" w:lineRule="auto"/>
        <w:rPr>
          <w:rFonts w:asciiTheme="minorHAnsi" w:hAnsiTheme="minorHAnsi" w:cstheme="minorHAnsi"/>
          <w:sz w:val="22"/>
          <w:szCs w:val="22"/>
        </w:rPr>
      </w:pPr>
      <w:r w:rsidRPr="001235E0">
        <w:rPr>
          <w:rFonts w:asciiTheme="minorHAnsi" w:hAnsiTheme="minorHAnsi" w:cstheme="minorHAnsi"/>
          <w:sz w:val="22"/>
          <w:szCs w:val="22"/>
        </w:rPr>
        <w:t>the child will not be in the parent/carers key group of children</w:t>
      </w:r>
    </w:p>
    <w:p w14:paraId="3A696A8E" w14:textId="77777777" w:rsidR="009D03F6" w:rsidRPr="001235E0" w:rsidRDefault="009D03F6" w:rsidP="009D03F6">
      <w:pPr>
        <w:pStyle w:val="MediumGrid1-Accent21"/>
        <w:numPr>
          <w:ilvl w:val="0"/>
          <w:numId w:val="8"/>
        </w:numPr>
        <w:spacing w:before="120" w:after="120" w:line="360" w:lineRule="auto"/>
        <w:contextualSpacing w:val="0"/>
        <w:rPr>
          <w:rFonts w:asciiTheme="minorHAnsi" w:hAnsiTheme="minorHAnsi" w:cstheme="minorHAnsi"/>
          <w:sz w:val="22"/>
          <w:szCs w:val="22"/>
        </w:rPr>
      </w:pPr>
      <w:r w:rsidRPr="001235E0">
        <w:rPr>
          <w:rFonts w:asciiTheme="minorHAnsi" w:hAnsiTheme="minorHAnsi" w:cstheme="minorHAnsi"/>
          <w:sz w:val="22"/>
          <w:szCs w:val="22"/>
        </w:rPr>
        <w:t>the key person and parent will work towards helping the child to make a comfortable separation from the parent to allow the parent to fully undertake their role as a staff member of the setting</w:t>
      </w:r>
    </w:p>
    <w:p w14:paraId="79298FB7" w14:textId="77777777" w:rsidR="009D03F6" w:rsidRPr="001235E0" w:rsidRDefault="009D03F6" w:rsidP="009D03F6">
      <w:pPr>
        <w:pStyle w:val="MediumGrid1-Accent21"/>
        <w:numPr>
          <w:ilvl w:val="0"/>
          <w:numId w:val="8"/>
        </w:numPr>
        <w:spacing w:before="120" w:after="120" w:line="360" w:lineRule="auto"/>
        <w:contextualSpacing w:val="0"/>
        <w:rPr>
          <w:rFonts w:asciiTheme="minorHAnsi" w:hAnsiTheme="minorHAnsi" w:cstheme="minorHAnsi"/>
          <w:sz w:val="22"/>
          <w:szCs w:val="22"/>
        </w:rPr>
      </w:pPr>
      <w:r w:rsidRPr="001235E0">
        <w:rPr>
          <w:rFonts w:asciiTheme="minorHAnsi" w:hAnsiTheme="minorHAnsi" w:cstheme="minorHAnsi"/>
          <w:sz w:val="22"/>
          <w:szCs w:val="22"/>
        </w:rPr>
        <w:lastRenderedPageBreak/>
        <w:t>the key person will take responsibility for the child’s needs throughout the day, unless the child is sick or severely distressed</w:t>
      </w:r>
    </w:p>
    <w:p w14:paraId="4A7B6048" w14:textId="77777777" w:rsidR="009D03F6" w:rsidRPr="001235E0" w:rsidRDefault="009D03F6" w:rsidP="009D03F6">
      <w:pPr>
        <w:pStyle w:val="MediumGrid1-Accent21"/>
        <w:numPr>
          <w:ilvl w:val="0"/>
          <w:numId w:val="8"/>
        </w:numPr>
        <w:spacing w:before="120" w:after="120" w:line="360" w:lineRule="auto"/>
        <w:contextualSpacing w:val="0"/>
        <w:rPr>
          <w:rFonts w:asciiTheme="minorHAnsi" w:hAnsiTheme="minorHAnsi" w:cstheme="minorHAnsi"/>
          <w:sz w:val="22"/>
          <w:szCs w:val="22"/>
        </w:rPr>
      </w:pPr>
      <w:r w:rsidRPr="001235E0">
        <w:rPr>
          <w:rFonts w:asciiTheme="minorHAnsi" w:hAnsiTheme="minorHAnsi" w:cstheme="minorHAnsi"/>
          <w:sz w:val="22"/>
          <w:szCs w:val="22"/>
        </w:rPr>
        <w:t>time and space are made for the parent to breastfeed during the day, if that is their chosen method of feeding</w:t>
      </w:r>
    </w:p>
    <w:p w14:paraId="7A298D48" w14:textId="77777777" w:rsidR="009D03F6" w:rsidRPr="001235E0" w:rsidRDefault="009D03F6" w:rsidP="009D03F6">
      <w:pPr>
        <w:pStyle w:val="MediumGrid1-Accent21"/>
        <w:numPr>
          <w:ilvl w:val="0"/>
          <w:numId w:val="8"/>
        </w:numPr>
        <w:spacing w:before="120" w:after="120" w:line="360" w:lineRule="auto"/>
        <w:rPr>
          <w:rFonts w:asciiTheme="minorHAnsi" w:hAnsiTheme="minorHAnsi" w:cstheme="minorHAnsi"/>
          <w:sz w:val="22"/>
          <w:szCs w:val="22"/>
        </w:rPr>
      </w:pPr>
      <w:r w:rsidRPr="001235E0">
        <w:rPr>
          <w:rFonts w:asciiTheme="minorHAnsi" w:hAnsiTheme="minorHAnsi" w:cstheme="minorHAnsi"/>
          <w:sz w:val="22"/>
          <w:szCs w:val="22"/>
        </w:rPr>
        <w:t>the situation is reviewed as required, to ensure that the needs of the child are being met, and that the parent/carer can fulfil their role as a member of staff</w:t>
      </w:r>
    </w:p>
    <w:p w14:paraId="271E0F46" w14:textId="77777777" w:rsidR="009D03F6" w:rsidRDefault="009D03F6" w:rsidP="009D03F6">
      <w:pPr>
        <w:pStyle w:val="ListParagraph"/>
        <w:spacing w:before="120" w:after="120" w:line="360" w:lineRule="auto"/>
        <w:ind w:left="714"/>
        <w:contextualSpacing w:val="0"/>
        <w:rPr>
          <w:rFonts w:asciiTheme="minorHAnsi" w:hAnsiTheme="minorHAnsi" w:cstheme="minorHAnsi"/>
          <w:sz w:val="22"/>
          <w:szCs w:val="22"/>
        </w:rPr>
      </w:pPr>
      <w:r w:rsidRPr="001235E0">
        <w:rPr>
          <w:rFonts w:asciiTheme="minorHAnsi" w:hAnsiTheme="minorHAnsi" w:cstheme="minorHAnsi"/>
          <w:sz w:val="22"/>
          <w:szCs w:val="22"/>
        </w:rPr>
        <w:t>If it is the setting manager’s child, then their line manager ensures the criteria above is met</w:t>
      </w:r>
    </w:p>
    <w:p w14:paraId="473CBDAE" w14:textId="77777777" w:rsidR="009D03F6" w:rsidRDefault="009D03F6" w:rsidP="009D03F6">
      <w:pPr>
        <w:rPr>
          <w:rFonts w:asciiTheme="minorHAnsi" w:hAnsiTheme="minorHAnsi" w:cstheme="minorHAnsi"/>
          <w:sz w:val="22"/>
          <w:szCs w:val="22"/>
        </w:rPr>
      </w:pPr>
      <w:r>
        <w:rPr>
          <w:rFonts w:asciiTheme="minorHAnsi" w:hAnsiTheme="minorHAnsi" w:cstheme="minorHAnsi"/>
          <w:sz w:val="22"/>
          <w:szCs w:val="22"/>
        </w:rPr>
        <w:br w:type="page"/>
      </w:r>
    </w:p>
    <w:p w14:paraId="6888F448" w14:textId="77777777" w:rsidR="009D03F6" w:rsidRPr="00A566B5" w:rsidRDefault="009D03F6" w:rsidP="009D03F6">
      <w:pPr>
        <w:spacing w:before="120" w:after="120" w:line="360" w:lineRule="auto"/>
        <w:rPr>
          <w:rFonts w:asciiTheme="minorHAnsi" w:hAnsiTheme="minorHAnsi" w:cstheme="minorHAnsi"/>
          <w:b/>
          <w:bCs/>
          <w:color w:val="000000" w:themeColor="text1"/>
          <w:sz w:val="28"/>
          <w:szCs w:val="28"/>
        </w:rPr>
      </w:pPr>
      <w:r w:rsidRPr="000F7645">
        <w:rPr>
          <w:rFonts w:asciiTheme="minorHAnsi" w:hAnsiTheme="minorHAnsi" w:cstheme="minorHAnsi"/>
          <w:b/>
          <w:bCs/>
          <w:sz w:val="28"/>
          <w:szCs w:val="28"/>
        </w:rPr>
        <w:lastRenderedPageBreak/>
        <w:t>08.3</w:t>
      </w:r>
      <w:r w:rsidRPr="000F7645">
        <w:rPr>
          <w:rFonts w:asciiTheme="minorHAnsi" w:hAnsiTheme="minorHAnsi" w:cstheme="minorHAnsi"/>
        </w:rPr>
        <w:tab/>
        <w:t xml:space="preserve"> </w:t>
      </w:r>
      <w:r w:rsidRPr="000F7645">
        <w:rPr>
          <w:rFonts w:asciiTheme="minorHAnsi" w:hAnsiTheme="minorHAnsi" w:cstheme="minorHAnsi"/>
          <w:b/>
          <w:bCs/>
          <w:sz w:val="28"/>
          <w:szCs w:val="28"/>
        </w:rPr>
        <w:t xml:space="preserve">Deployment of </w:t>
      </w:r>
      <w:r w:rsidRPr="00A566B5">
        <w:rPr>
          <w:rFonts w:asciiTheme="minorHAnsi" w:hAnsiTheme="minorHAnsi" w:cstheme="minorHAnsi"/>
          <w:b/>
          <w:bCs/>
          <w:color w:val="000000" w:themeColor="text1"/>
          <w:sz w:val="28"/>
          <w:szCs w:val="28"/>
        </w:rPr>
        <w:t>volunteers and parent/carer helpers</w:t>
      </w:r>
    </w:p>
    <w:p w14:paraId="69106105" w14:textId="77777777" w:rsidR="009D03F6" w:rsidRPr="000F7645" w:rsidRDefault="009D03F6" w:rsidP="009D03F6">
      <w:pPr>
        <w:spacing w:before="120" w:after="120" w:line="360" w:lineRule="auto"/>
        <w:rPr>
          <w:rFonts w:asciiTheme="minorHAnsi" w:hAnsiTheme="minorHAnsi" w:cstheme="minorHAnsi"/>
          <w:sz w:val="22"/>
          <w:szCs w:val="22"/>
        </w:rPr>
      </w:pPr>
      <w:r w:rsidRPr="00A566B5">
        <w:rPr>
          <w:rFonts w:asciiTheme="minorHAnsi" w:hAnsiTheme="minorHAnsi" w:cstheme="minorHAnsi"/>
          <w:color w:val="000000" w:themeColor="text1"/>
          <w:sz w:val="22"/>
          <w:szCs w:val="22"/>
        </w:rPr>
        <w:t xml:space="preserve">Volunteers and parent/carer helpers are always under the supervision of a permanent member of staff at Meadowlands Pre-School They are not included in staff ratios, or as the two members of staff needed on the premises before children are admitted in the morning or at the end of the day. </w:t>
      </w:r>
    </w:p>
    <w:p w14:paraId="3466E81D" w14:textId="77777777" w:rsidR="009D03F6" w:rsidRPr="000F7645" w:rsidRDefault="009D03F6" w:rsidP="009D03F6">
      <w:pPr>
        <w:numPr>
          <w:ilvl w:val="0"/>
          <w:numId w:val="7"/>
        </w:numPr>
        <w:spacing w:before="120" w:after="120" w:line="360" w:lineRule="auto"/>
        <w:rPr>
          <w:rFonts w:asciiTheme="minorHAnsi" w:hAnsiTheme="minorHAnsi" w:cstheme="minorHAnsi"/>
          <w:sz w:val="22"/>
          <w:szCs w:val="22"/>
        </w:rPr>
      </w:pPr>
      <w:r w:rsidRPr="000F7645">
        <w:rPr>
          <w:rFonts w:asciiTheme="minorHAnsi" w:hAnsiTheme="minorHAnsi" w:cstheme="minorHAnsi"/>
          <w:sz w:val="22"/>
          <w:szCs w:val="22"/>
        </w:rPr>
        <w:t>The setting manager ensures that volunteers and parent/carer helpers are deployed to assist permanent staff.</w:t>
      </w:r>
    </w:p>
    <w:p w14:paraId="6AE37E91" w14:textId="77777777" w:rsidR="009D03F6" w:rsidRPr="000F7645" w:rsidRDefault="009D03F6" w:rsidP="009D03F6">
      <w:pPr>
        <w:numPr>
          <w:ilvl w:val="0"/>
          <w:numId w:val="7"/>
        </w:numPr>
        <w:spacing w:before="120" w:after="120" w:line="360" w:lineRule="auto"/>
        <w:rPr>
          <w:rFonts w:asciiTheme="minorHAnsi" w:hAnsiTheme="minorHAnsi" w:cstheme="minorHAnsi"/>
          <w:sz w:val="22"/>
          <w:szCs w:val="22"/>
        </w:rPr>
      </w:pPr>
      <w:r w:rsidRPr="000F7645">
        <w:rPr>
          <w:rFonts w:asciiTheme="minorHAnsi" w:hAnsiTheme="minorHAnsi" w:cstheme="minorHAnsi"/>
          <w:sz w:val="22"/>
          <w:szCs w:val="22"/>
        </w:rPr>
        <w:t>Volunteers and parent helpers assist staff in ensuring that the equipment in their designated area is used appropriately and that it is left tidy at the end of the session.</w:t>
      </w:r>
    </w:p>
    <w:p w14:paraId="347B7F4E" w14:textId="77777777" w:rsidR="009D03F6" w:rsidRPr="000F7645" w:rsidRDefault="009D03F6" w:rsidP="009D03F6">
      <w:pPr>
        <w:numPr>
          <w:ilvl w:val="0"/>
          <w:numId w:val="7"/>
        </w:numPr>
        <w:spacing w:before="120" w:after="120" w:line="360" w:lineRule="auto"/>
        <w:rPr>
          <w:rFonts w:asciiTheme="minorHAnsi" w:hAnsiTheme="minorHAnsi" w:cstheme="minorHAnsi"/>
          <w:sz w:val="22"/>
          <w:szCs w:val="22"/>
        </w:rPr>
      </w:pPr>
      <w:r w:rsidRPr="000F7645">
        <w:rPr>
          <w:rFonts w:asciiTheme="minorHAnsi" w:hAnsiTheme="minorHAnsi" w:cstheme="minorHAnsi"/>
          <w:sz w:val="22"/>
          <w:szCs w:val="22"/>
        </w:rPr>
        <w:t>Volunteers and parent/carer helpers give additional support for busy areas or to track or observe children.</w:t>
      </w:r>
    </w:p>
    <w:p w14:paraId="00CFAC48" w14:textId="77777777" w:rsidR="009D03F6" w:rsidRPr="000F7645" w:rsidRDefault="009D03F6" w:rsidP="009D03F6">
      <w:pPr>
        <w:numPr>
          <w:ilvl w:val="0"/>
          <w:numId w:val="7"/>
        </w:numPr>
        <w:spacing w:before="120" w:after="120" w:line="360" w:lineRule="auto"/>
        <w:rPr>
          <w:rFonts w:asciiTheme="minorHAnsi" w:hAnsiTheme="minorHAnsi" w:cstheme="minorHAnsi"/>
          <w:sz w:val="22"/>
          <w:szCs w:val="22"/>
        </w:rPr>
      </w:pPr>
      <w:r w:rsidRPr="000F7645">
        <w:rPr>
          <w:rFonts w:asciiTheme="minorHAnsi" w:hAnsiTheme="minorHAnsi" w:cstheme="minorHAnsi"/>
          <w:sz w:val="22"/>
          <w:szCs w:val="22"/>
        </w:rPr>
        <w:t>Volunteers and parent/carer helpers inform colleagues where they are going if they leave the room at any time.</w:t>
      </w:r>
    </w:p>
    <w:p w14:paraId="3A10EA92" w14:textId="77777777" w:rsidR="009D03F6" w:rsidRPr="000F7645" w:rsidRDefault="009D03F6" w:rsidP="009D03F6">
      <w:pPr>
        <w:numPr>
          <w:ilvl w:val="0"/>
          <w:numId w:val="7"/>
        </w:numPr>
        <w:spacing w:before="120" w:after="120" w:line="360" w:lineRule="auto"/>
        <w:rPr>
          <w:rFonts w:asciiTheme="minorHAnsi" w:hAnsiTheme="minorHAnsi" w:cstheme="minorHAnsi"/>
          <w:sz w:val="22"/>
          <w:szCs w:val="22"/>
        </w:rPr>
      </w:pPr>
      <w:r w:rsidRPr="000F7645">
        <w:rPr>
          <w:rFonts w:asciiTheme="minorHAnsi" w:hAnsiTheme="minorHAnsi" w:cstheme="minorHAnsi"/>
          <w:sz w:val="22"/>
          <w:szCs w:val="22"/>
        </w:rPr>
        <w:t>Volunteers and parent/carer helpers do not have unsupervised access to children; they do not take them into a separate room for an activity or toileting and do not take them off premises.</w:t>
      </w:r>
    </w:p>
    <w:p w14:paraId="3603C785" w14:textId="77777777" w:rsidR="009D03F6" w:rsidRPr="000F7645" w:rsidRDefault="009D03F6" w:rsidP="009D03F6">
      <w:pPr>
        <w:numPr>
          <w:ilvl w:val="0"/>
          <w:numId w:val="7"/>
        </w:numPr>
        <w:spacing w:before="120" w:after="120" w:line="360" w:lineRule="auto"/>
        <w:rPr>
          <w:rFonts w:asciiTheme="minorHAnsi" w:hAnsiTheme="minorHAnsi" w:cstheme="minorHAnsi"/>
          <w:sz w:val="22"/>
          <w:szCs w:val="22"/>
        </w:rPr>
      </w:pPr>
      <w:r w:rsidRPr="000F7645">
        <w:rPr>
          <w:rFonts w:asciiTheme="minorHAnsi" w:hAnsiTheme="minorHAnsi" w:cstheme="minorHAnsi"/>
          <w:sz w:val="22"/>
          <w:szCs w:val="22"/>
        </w:rPr>
        <w:t>Volunteers and parent/carer helpers are deployed in addition to two members of staff in the garden/outdoor area when in use.</w:t>
      </w:r>
    </w:p>
    <w:p w14:paraId="4A0A0E82" w14:textId="77777777" w:rsidR="009D03F6" w:rsidRPr="000F7645" w:rsidRDefault="009D03F6" w:rsidP="009D03F6">
      <w:pPr>
        <w:numPr>
          <w:ilvl w:val="0"/>
          <w:numId w:val="7"/>
        </w:numPr>
        <w:spacing w:before="120" w:after="120" w:line="360" w:lineRule="auto"/>
        <w:rPr>
          <w:rFonts w:asciiTheme="minorHAnsi" w:hAnsiTheme="minorHAnsi" w:cstheme="minorHAnsi"/>
          <w:sz w:val="22"/>
          <w:szCs w:val="22"/>
        </w:rPr>
      </w:pPr>
      <w:r w:rsidRPr="000F7645">
        <w:rPr>
          <w:rFonts w:asciiTheme="minorHAnsi" w:hAnsiTheme="minorHAnsi" w:cstheme="minorHAnsi"/>
          <w:sz w:val="22"/>
          <w:szCs w:val="22"/>
        </w:rPr>
        <w:t>The setting manager can direct volunteers and parent/carer helpers to join those outside if the numbers of children warrant additional numbers of staff available.</w:t>
      </w:r>
    </w:p>
    <w:p w14:paraId="7EDB7F38" w14:textId="77777777" w:rsidR="009D03F6" w:rsidRPr="000F7645" w:rsidRDefault="009D03F6" w:rsidP="009D03F6">
      <w:pPr>
        <w:numPr>
          <w:ilvl w:val="0"/>
          <w:numId w:val="7"/>
        </w:numPr>
        <w:spacing w:before="120" w:after="120" w:line="360" w:lineRule="auto"/>
        <w:rPr>
          <w:rFonts w:asciiTheme="minorHAnsi" w:hAnsiTheme="minorHAnsi" w:cstheme="minorHAnsi"/>
          <w:sz w:val="22"/>
          <w:szCs w:val="22"/>
        </w:rPr>
      </w:pPr>
      <w:r w:rsidRPr="000F7645">
        <w:rPr>
          <w:rFonts w:asciiTheme="minorHAnsi" w:hAnsiTheme="minorHAnsi" w:cstheme="minorHAnsi"/>
          <w:sz w:val="22"/>
          <w:szCs w:val="22"/>
        </w:rPr>
        <w:t>Volunteers and parent/carer helpers always focus their attention to children.</w:t>
      </w:r>
    </w:p>
    <w:p w14:paraId="45AC7A0F" w14:textId="77777777" w:rsidR="009D03F6" w:rsidRPr="000F7645" w:rsidRDefault="009D03F6" w:rsidP="009D03F6">
      <w:pPr>
        <w:numPr>
          <w:ilvl w:val="0"/>
          <w:numId w:val="7"/>
        </w:numPr>
        <w:spacing w:before="120" w:after="120" w:line="360" w:lineRule="auto"/>
        <w:rPr>
          <w:rFonts w:asciiTheme="minorHAnsi" w:hAnsiTheme="minorHAnsi" w:cstheme="minorHAnsi"/>
          <w:sz w:val="22"/>
          <w:szCs w:val="22"/>
        </w:rPr>
      </w:pPr>
      <w:r w:rsidRPr="000F7645">
        <w:rPr>
          <w:rFonts w:asciiTheme="minorHAnsi" w:hAnsiTheme="minorHAnsi" w:cstheme="minorHAnsi"/>
          <w:sz w:val="22"/>
          <w:szCs w:val="22"/>
        </w:rPr>
        <w:t>Volunteers and parent/carer helpers do not spend time in social conversation with colleagues while they are with children.</w:t>
      </w:r>
    </w:p>
    <w:p w14:paraId="04D36EE4" w14:textId="77777777" w:rsidR="009D03F6" w:rsidRPr="000F7645" w:rsidRDefault="009D03F6" w:rsidP="009D03F6">
      <w:pPr>
        <w:numPr>
          <w:ilvl w:val="0"/>
          <w:numId w:val="7"/>
        </w:numPr>
        <w:spacing w:before="120" w:after="120" w:line="360" w:lineRule="auto"/>
        <w:rPr>
          <w:rFonts w:asciiTheme="minorHAnsi" w:hAnsiTheme="minorHAnsi" w:cstheme="minorHAnsi"/>
          <w:sz w:val="22"/>
          <w:szCs w:val="22"/>
        </w:rPr>
      </w:pPr>
      <w:r w:rsidRPr="000F7645">
        <w:rPr>
          <w:rFonts w:asciiTheme="minorHAnsi" w:hAnsiTheme="minorHAnsi" w:cstheme="minorHAnsi"/>
          <w:sz w:val="22"/>
          <w:szCs w:val="22"/>
        </w:rPr>
        <w:t>Volunteers and parent/carer helpers allow time for colleagues to engage in ‘sustained shared interaction’ with children and do not interrupt activities led by colleagues.</w:t>
      </w:r>
    </w:p>
    <w:p w14:paraId="3E51C159" w14:textId="77777777" w:rsidR="009D03F6" w:rsidRPr="000F7645" w:rsidRDefault="009D03F6" w:rsidP="009D03F6">
      <w:pPr>
        <w:numPr>
          <w:ilvl w:val="0"/>
          <w:numId w:val="7"/>
        </w:numPr>
        <w:spacing w:before="120" w:after="120" w:line="360" w:lineRule="auto"/>
        <w:rPr>
          <w:rFonts w:asciiTheme="minorHAnsi" w:hAnsiTheme="minorHAnsi" w:cstheme="minorHAnsi"/>
          <w:sz w:val="22"/>
          <w:szCs w:val="22"/>
        </w:rPr>
      </w:pPr>
      <w:r w:rsidRPr="000F7645">
        <w:rPr>
          <w:rFonts w:asciiTheme="minorHAnsi" w:hAnsiTheme="minorHAnsi" w:cstheme="minorHAnsi"/>
          <w:sz w:val="22"/>
          <w:szCs w:val="22"/>
        </w:rPr>
        <w:t xml:space="preserve">Sufficient volunteers and parent/carer helpers are available to support staff at story </w:t>
      </w:r>
      <w:r w:rsidRPr="00A566B5">
        <w:rPr>
          <w:rFonts w:asciiTheme="minorHAnsi" w:hAnsiTheme="minorHAnsi" w:cstheme="minorHAnsi"/>
          <w:color w:val="000000" w:themeColor="text1"/>
          <w:sz w:val="22"/>
          <w:szCs w:val="22"/>
        </w:rPr>
        <w:t>and other circle times.</w:t>
      </w:r>
    </w:p>
    <w:p w14:paraId="617346BA" w14:textId="77777777" w:rsidR="009D03F6" w:rsidRDefault="009D03F6" w:rsidP="009D03F6">
      <w:pPr>
        <w:rPr>
          <w:rFonts w:asciiTheme="minorHAnsi" w:hAnsiTheme="minorHAnsi" w:cstheme="minorHAnsi"/>
          <w:color w:val="FF0000"/>
          <w:sz w:val="22"/>
          <w:szCs w:val="22"/>
        </w:rPr>
      </w:pPr>
      <w:r>
        <w:rPr>
          <w:rFonts w:asciiTheme="minorHAnsi" w:hAnsiTheme="minorHAnsi" w:cstheme="minorHAnsi"/>
          <w:color w:val="FF0000"/>
          <w:sz w:val="22"/>
          <w:szCs w:val="22"/>
        </w:rPr>
        <w:lastRenderedPageBreak/>
        <w:br w:type="page"/>
      </w:r>
    </w:p>
    <w:p w14:paraId="251812ED" w14:textId="77777777" w:rsidR="009D03F6" w:rsidRPr="00B51D4F" w:rsidRDefault="009D03F6" w:rsidP="009D03F6">
      <w:pPr>
        <w:spacing w:before="120" w:after="120" w:line="360" w:lineRule="auto"/>
        <w:rPr>
          <w:rFonts w:asciiTheme="minorHAnsi" w:hAnsiTheme="minorHAnsi" w:cstheme="minorHAnsi"/>
          <w:b/>
          <w:sz w:val="22"/>
          <w:szCs w:val="22"/>
        </w:rPr>
      </w:pPr>
      <w:proofErr w:type="gramStart"/>
      <w:r w:rsidRPr="00B51D4F">
        <w:rPr>
          <w:rFonts w:asciiTheme="minorHAnsi" w:hAnsiTheme="minorHAnsi" w:cstheme="minorHAnsi"/>
          <w:b/>
          <w:bCs/>
          <w:sz w:val="28"/>
          <w:szCs w:val="28"/>
        </w:rPr>
        <w:lastRenderedPageBreak/>
        <w:t>08.4  Student</w:t>
      </w:r>
      <w:proofErr w:type="gramEnd"/>
      <w:r w:rsidRPr="00B51D4F">
        <w:rPr>
          <w:rFonts w:asciiTheme="minorHAnsi" w:hAnsiTheme="minorHAnsi" w:cstheme="minorHAnsi"/>
          <w:b/>
          <w:bCs/>
          <w:sz w:val="28"/>
          <w:szCs w:val="28"/>
        </w:rPr>
        <w:t xml:space="preserve"> placement</w:t>
      </w:r>
    </w:p>
    <w:p w14:paraId="279AE28B" w14:textId="77777777" w:rsidR="009D03F6" w:rsidRPr="00B51D4F" w:rsidRDefault="009D03F6" w:rsidP="009D03F6">
      <w:pPr>
        <w:spacing w:before="120" w:after="120" w:line="360" w:lineRule="auto"/>
        <w:rPr>
          <w:rFonts w:asciiTheme="minorHAnsi" w:hAnsiTheme="minorHAnsi" w:cstheme="minorHAnsi"/>
          <w:sz w:val="22"/>
          <w:szCs w:val="22"/>
        </w:rPr>
      </w:pPr>
      <w:r w:rsidRPr="00B51D4F">
        <w:rPr>
          <w:rFonts w:asciiTheme="minorHAnsi" w:hAnsiTheme="minorHAnsi" w:cstheme="minorHAnsi"/>
          <w:sz w:val="22"/>
          <w:szCs w:val="22"/>
        </w:rPr>
        <w:t>Qualification</w:t>
      </w:r>
      <w:r w:rsidRPr="0010527A">
        <w:rPr>
          <w:rFonts w:asciiTheme="minorHAnsi" w:hAnsiTheme="minorHAnsi" w:cstheme="minorHAnsi"/>
          <w:color w:val="000000" w:themeColor="text1"/>
          <w:sz w:val="22"/>
          <w:szCs w:val="22"/>
        </w:rPr>
        <w:t xml:space="preserve">s and training make an important contribution to the quality of care and education at Meadowlands Pre-School. </w:t>
      </w:r>
      <w:r w:rsidRPr="00B51D4F">
        <w:rPr>
          <w:rFonts w:asciiTheme="minorHAnsi" w:hAnsiTheme="minorHAnsi" w:cstheme="minorHAnsi"/>
          <w:sz w:val="22"/>
          <w:szCs w:val="22"/>
        </w:rPr>
        <w:t xml:space="preserve">As part of our commitment, we may offer placements to students undertaking relevant qualifications/training. We aim to provide students experiences that will contribute to the successful completion of their studies and provide examples of quality practice in early years care and education. </w:t>
      </w:r>
    </w:p>
    <w:p w14:paraId="7BF1BD2B" w14:textId="77777777" w:rsidR="009D03F6" w:rsidRPr="00B51D4F" w:rsidRDefault="009D03F6" w:rsidP="009D03F6">
      <w:pPr>
        <w:numPr>
          <w:ilvl w:val="0"/>
          <w:numId w:val="9"/>
        </w:numPr>
        <w:spacing w:before="120" w:after="120" w:line="360" w:lineRule="auto"/>
        <w:rPr>
          <w:rFonts w:asciiTheme="minorHAnsi" w:hAnsiTheme="minorHAnsi" w:cstheme="minorHAnsi"/>
          <w:b/>
          <w:sz w:val="22"/>
          <w:szCs w:val="22"/>
        </w:rPr>
      </w:pPr>
      <w:r w:rsidRPr="00B51D4F">
        <w:rPr>
          <w:rFonts w:asciiTheme="minorHAnsi" w:hAnsiTheme="minorHAnsi" w:cstheme="minorHAnsi"/>
          <w:sz w:val="22"/>
          <w:szCs w:val="22"/>
        </w:rPr>
        <w:t>The setting manager ensures that students meet the ‘suitable person’ requirements.</w:t>
      </w:r>
    </w:p>
    <w:p w14:paraId="03F31030" w14:textId="77777777" w:rsidR="009D03F6" w:rsidRPr="00B51D4F" w:rsidRDefault="009D03F6" w:rsidP="009D03F6">
      <w:pPr>
        <w:numPr>
          <w:ilvl w:val="0"/>
          <w:numId w:val="9"/>
        </w:numPr>
        <w:spacing w:before="120" w:after="120" w:line="360" w:lineRule="auto"/>
        <w:rPr>
          <w:rFonts w:asciiTheme="minorHAnsi" w:hAnsiTheme="minorHAnsi" w:cstheme="minorHAnsi"/>
          <w:b/>
          <w:sz w:val="22"/>
          <w:szCs w:val="22"/>
        </w:rPr>
      </w:pPr>
      <w:r w:rsidRPr="00B51D4F">
        <w:rPr>
          <w:rFonts w:asciiTheme="minorHAnsi" w:hAnsiTheme="minorHAnsi" w:cstheme="minorHAnsi"/>
          <w:sz w:val="22"/>
          <w:szCs w:val="22"/>
        </w:rPr>
        <w:t>The setting manager discusses the aim of the placement with the student’s tutor prior to the placement commencing. The expectations of both parties are agreed at this point.</w:t>
      </w:r>
    </w:p>
    <w:p w14:paraId="1EC0B4C4" w14:textId="77777777" w:rsidR="009D03F6" w:rsidRPr="00B51D4F" w:rsidRDefault="009D03F6" w:rsidP="009D03F6">
      <w:pPr>
        <w:numPr>
          <w:ilvl w:val="0"/>
          <w:numId w:val="9"/>
        </w:numPr>
        <w:spacing w:before="120" w:after="120" w:line="360" w:lineRule="auto"/>
        <w:rPr>
          <w:rFonts w:asciiTheme="minorHAnsi" w:hAnsiTheme="minorHAnsi" w:cstheme="minorHAnsi"/>
          <w:b/>
          <w:sz w:val="22"/>
          <w:szCs w:val="22"/>
        </w:rPr>
      </w:pPr>
      <w:r w:rsidRPr="00B51D4F">
        <w:rPr>
          <w:rFonts w:asciiTheme="minorHAnsi" w:hAnsiTheme="minorHAnsi" w:cstheme="minorHAnsi"/>
          <w:sz w:val="22"/>
          <w:szCs w:val="22"/>
        </w:rPr>
        <w:t>The good character of students under 17 years old is vouched for by the establishment that places them, the setting manager must be satisfied that all relevant checks have been made.</w:t>
      </w:r>
    </w:p>
    <w:p w14:paraId="61E386F0" w14:textId="77777777" w:rsidR="009D03F6" w:rsidRPr="00B51D4F" w:rsidRDefault="009D03F6" w:rsidP="009D03F6">
      <w:pPr>
        <w:numPr>
          <w:ilvl w:val="0"/>
          <w:numId w:val="9"/>
        </w:numPr>
        <w:spacing w:before="120" w:after="120" w:line="360" w:lineRule="auto"/>
        <w:rPr>
          <w:rFonts w:asciiTheme="minorHAnsi" w:hAnsiTheme="minorHAnsi" w:cstheme="minorHAnsi"/>
          <w:b/>
          <w:sz w:val="22"/>
          <w:szCs w:val="22"/>
        </w:rPr>
      </w:pPr>
      <w:r w:rsidRPr="00B51D4F">
        <w:rPr>
          <w:rFonts w:asciiTheme="minorHAnsi" w:hAnsiTheme="minorHAnsi" w:cstheme="minorHAnsi"/>
          <w:sz w:val="22"/>
          <w:szCs w:val="22"/>
        </w:rPr>
        <w:t xml:space="preserve">Students do not have unsupervised access to children. </w:t>
      </w:r>
    </w:p>
    <w:p w14:paraId="70BC86D1" w14:textId="77777777" w:rsidR="009D03F6" w:rsidRPr="0010527A" w:rsidRDefault="009D03F6" w:rsidP="009D03F6">
      <w:pPr>
        <w:numPr>
          <w:ilvl w:val="0"/>
          <w:numId w:val="9"/>
        </w:numPr>
        <w:spacing w:before="120" w:after="120" w:line="360" w:lineRule="auto"/>
        <w:rPr>
          <w:rFonts w:asciiTheme="minorHAnsi" w:eastAsia="Arial" w:hAnsiTheme="minorHAnsi" w:cstheme="minorHAnsi"/>
          <w:color w:val="000000" w:themeColor="text1"/>
          <w:sz w:val="22"/>
          <w:szCs w:val="22"/>
        </w:rPr>
      </w:pPr>
      <w:r w:rsidRPr="0010527A">
        <w:rPr>
          <w:rFonts w:asciiTheme="minorHAnsi" w:eastAsia="Arial" w:hAnsiTheme="minorHAnsi" w:cstheme="minorHAnsi"/>
          <w:color w:val="000000" w:themeColor="text1"/>
          <w:sz w:val="22"/>
          <w:szCs w:val="22"/>
        </w:rPr>
        <w:t>Suitable students on long term placements and volunteers (aged 17 or over) and staff working as apprentices in early education (aged 16 or over) may be included in the ratios at the level below their level of study, if the provider is satisfied that they are competent and responsible and if they hold a valid and current PFA qualification.</w:t>
      </w:r>
    </w:p>
    <w:p w14:paraId="0B8CF3C5" w14:textId="77777777" w:rsidR="009D03F6" w:rsidRPr="00B51D4F" w:rsidRDefault="009D03F6" w:rsidP="009D03F6">
      <w:pPr>
        <w:numPr>
          <w:ilvl w:val="0"/>
          <w:numId w:val="9"/>
        </w:numPr>
        <w:spacing w:before="120" w:after="120" w:line="360" w:lineRule="auto"/>
        <w:rPr>
          <w:rFonts w:asciiTheme="minorHAnsi" w:hAnsiTheme="minorHAnsi" w:cstheme="minorHAnsi"/>
          <w:b/>
          <w:sz w:val="22"/>
          <w:szCs w:val="22"/>
        </w:rPr>
      </w:pPr>
      <w:r w:rsidRPr="00B51D4F">
        <w:rPr>
          <w:rFonts w:asciiTheme="minorHAnsi" w:hAnsiTheme="minorHAnsi" w:cstheme="minorHAnsi"/>
          <w:sz w:val="22"/>
          <w:szCs w:val="22"/>
        </w:rPr>
        <w:t>Public liability and employer’s liability insurance is in place that covers students and voluntary helpers.</w:t>
      </w:r>
    </w:p>
    <w:p w14:paraId="39707926" w14:textId="77777777" w:rsidR="009D03F6" w:rsidRPr="00B51D4F" w:rsidRDefault="009D03F6" w:rsidP="009D03F6">
      <w:pPr>
        <w:numPr>
          <w:ilvl w:val="0"/>
          <w:numId w:val="9"/>
        </w:numPr>
        <w:spacing w:before="120" w:after="120" w:line="360" w:lineRule="auto"/>
        <w:rPr>
          <w:rFonts w:asciiTheme="minorHAnsi" w:hAnsiTheme="minorHAnsi" w:cstheme="minorHAnsi"/>
          <w:b/>
          <w:sz w:val="22"/>
          <w:szCs w:val="22"/>
        </w:rPr>
      </w:pPr>
      <w:r w:rsidRPr="00B51D4F">
        <w:rPr>
          <w:rFonts w:asciiTheme="minorHAnsi" w:hAnsiTheme="minorHAnsi" w:cstheme="minorHAnsi"/>
          <w:sz w:val="22"/>
          <w:szCs w:val="22"/>
        </w:rPr>
        <w:t>Students are aware of confidentiality.</w:t>
      </w:r>
    </w:p>
    <w:p w14:paraId="2AE48391" w14:textId="77777777" w:rsidR="009D03F6" w:rsidRPr="00B51D4F" w:rsidRDefault="009D03F6" w:rsidP="009D03F6">
      <w:pPr>
        <w:numPr>
          <w:ilvl w:val="0"/>
          <w:numId w:val="9"/>
        </w:numPr>
        <w:spacing w:before="120" w:after="120" w:line="360" w:lineRule="auto"/>
        <w:rPr>
          <w:rFonts w:asciiTheme="minorHAnsi" w:hAnsiTheme="minorHAnsi" w:cstheme="minorHAnsi"/>
          <w:b/>
          <w:sz w:val="22"/>
          <w:szCs w:val="22"/>
        </w:rPr>
      </w:pPr>
      <w:r w:rsidRPr="00B51D4F">
        <w:rPr>
          <w:rFonts w:asciiTheme="minorHAnsi" w:hAnsiTheme="minorHAnsi" w:cstheme="minorHAnsi"/>
          <w:sz w:val="22"/>
          <w:szCs w:val="22"/>
        </w:rPr>
        <w:t>Student induction includes how the setting and sessions are managed, and policies and procedures, in particular safeguarding, confidentiality and health and safety.</w:t>
      </w:r>
    </w:p>
    <w:p w14:paraId="1B982692" w14:textId="77777777" w:rsidR="009D03F6" w:rsidRPr="00B51D4F" w:rsidRDefault="009D03F6" w:rsidP="009D03F6">
      <w:pPr>
        <w:numPr>
          <w:ilvl w:val="0"/>
          <w:numId w:val="9"/>
        </w:numPr>
        <w:spacing w:before="120" w:after="120" w:line="360" w:lineRule="auto"/>
        <w:rPr>
          <w:rFonts w:asciiTheme="minorHAnsi" w:hAnsiTheme="minorHAnsi" w:cstheme="minorHAnsi"/>
          <w:b/>
          <w:sz w:val="22"/>
          <w:szCs w:val="22"/>
        </w:rPr>
      </w:pPr>
      <w:r w:rsidRPr="00B51D4F">
        <w:rPr>
          <w:rFonts w:asciiTheme="minorHAnsi" w:hAnsiTheme="minorHAnsi" w:cstheme="minorHAnsi"/>
          <w:sz w:val="22"/>
          <w:szCs w:val="22"/>
        </w:rPr>
        <w:t>Appropriate members of staff co-operate with students’ tutors to assist them in fulfilling the requirements of their course of study.</w:t>
      </w:r>
    </w:p>
    <w:p w14:paraId="370C8129" w14:textId="77777777" w:rsidR="009D03F6" w:rsidRPr="00B51D4F" w:rsidRDefault="009D03F6" w:rsidP="009D03F6">
      <w:pPr>
        <w:numPr>
          <w:ilvl w:val="0"/>
          <w:numId w:val="9"/>
        </w:numPr>
        <w:spacing w:before="120" w:after="120" w:line="360" w:lineRule="auto"/>
        <w:rPr>
          <w:rFonts w:asciiTheme="minorHAnsi" w:hAnsiTheme="minorHAnsi" w:cstheme="minorHAnsi"/>
          <w:b/>
          <w:sz w:val="22"/>
          <w:szCs w:val="22"/>
        </w:rPr>
      </w:pPr>
      <w:r w:rsidRPr="00B51D4F">
        <w:rPr>
          <w:rFonts w:asciiTheme="minorHAnsi" w:hAnsiTheme="minorHAnsi" w:cstheme="minorHAnsi"/>
          <w:sz w:val="22"/>
          <w:szCs w:val="22"/>
        </w:rPr>
        <w:t>The setting communicates a positive message to students about the value of qualifications and training.</w:t>
      </w:r>
    </w:p>
    <w:p w14:paraId="75C3DEBA" w14:textId="77777777" w:rsidR="009D03F6" w:rsidRPr="00B51D4F" w:rsidRDefault="009D03F6" w:rsidP="009D03F6">
      <w:pPr>
        <w:numPr>
          <w:ilvl w:val="0"/>
          <w:numId w:val="9"/>
        </w:numPr>
        <w:spacing w:before="120" w:after="120" w:line="360" w:lineRule="auto"/>
        <w:rPr>
          <w:rFonts w:asciiTheme="minorHAnsi" w:hAnsiTheme="minorHAnsi" w:cstheme="minorHAnsi"/>
          <w:b/>
          <w:sz w:val="22"/>
          <w:szCs w:val="22"/>
        </w:rPr>
      </w:pPr>
      <w:r w:rsidRPr="00B51D4F">
        <w:rPr>
          <w:rFonts w:asciiTheme="minorHAnsi" w:hAnsiTheme="minorHAnsi" w:cstheme="minorHAnsi"/>
          <w:sz w:val="22"/>
          <w:szCs w:val="22"/>
        </w:rPr>
        <w:lastRenderedPageBreak/>
        <w:t xml:space="preserve">The needs of the children and their families </w:t>
      </w:r>
      <w:proofErr w:type="gramStart"/>
      <w:r w:rsidRPr="00B51D4F">
        <w:rPr>
          <w:rFonts w:asciiTheme="minorHAnsi" w:hAnsiTheme="minorHAnsi" w:cstheme="minorHAnsi"/>
          <w:sz w:val="22"/>
          <w:szCs w:val="22"/>
        </w:rPr>
        <w:t>remain paramount at all times</w:t>
      </w:r>
      <w:proofErr w:type="gramEnd"/>
      <w:r w:rsidRPr="00B51D4F">
        <w:rPr>
          <w:rFonts w:asciiTheme="minorHAnsi" w:hAnsiTheme="minorHAnsi" w:cstheme="minorHAnsi"/>
          <w:sz w:val="22"/>
          <w:szCs w:val="22"/>
        </w:rPr>
        <w:t xml:space="preserve"> and students are only admitted in numbers that do not hinder the work of the setting.</w:t>
      </w:r>
    </w:p>
    <w:p w14:paraId="764487CB" w14:textId="77777777" w:rsidR="009D03F6" w:rsidRPr="00B51D4F" w:rsidRDefault="009D03F6" w:rsidP="009D03F6">
      <w:pPr>
        <w:numPr>
          <w:ilvl w:val="0"/>
          <w:numId w:val="9"/>
        </w:numPr>
        <w:spacing w:before="120" w:after="120" w:line="360" w:lineRule="auto"/>
        <w:rPr>
          <w:rFonts w:asciiTheme="minorHAnsi" w:hAnsiTheme="minorHAnsi" w:cstheme="minorHAnsi"/>
          <w:b/>
          <w:sz w:val="22"/>
          <w:szCs w:val="22"/>
        </w:rPr>
      </w:pPr>
      <w:r w:rsidRPr="00B51D4F">
        <w:rPr>
          <w:rFonts w:asciiTheme="minorHAnsi" w:hAnsiTheme="minorHAnsi" w:cstheme="minorHAnsi"/>
          <w:sz w:val="22"/>
          <w:szCs w:val="22"/>
        </w:rPr>
        <w:t>The setting manager ensures that students and trainees on placement are engaged in bona fide early years training, which provides the necessary background understanding of children’s development and activities.</w:t>
      </w:r>
    </w:p>
    <w:p w14:paraId="206B51D3" w14:textId="79EF5233" w:rsidR="000B15A1" w:rsidRPr="009D03F6" w:rsidRDefault="000B15A1">
      <w:pPr>
        <w:rPr>
          <w:rFonts w:asciiTheme="minorHAnsi" w:hAnsiTheme="minorHAnsi" w:cstheme="minorHAnsi"/>
          <w:sz w:val="22"/>
          <w:szCs w:val="22"/>
        </w:rPr>
      </w:pPr>
    </w:p>
    <w:sectPr w:rsidR="000B15A1" w:rsidRPr="009D03F6">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329C6" w14:textId="77777777" w:rsidR="0066179E" w:rsidRDefault="0066179E" w:rsidP="009D03F6">
      <w:r>
        <w:separator/>
      </w:r>
    </w:p>
  </w:endnote>
  <w:endnote w:type="continuationSeparator" w:id="0">
    <w:p w14:paraId="23BD4722" w14:textId="77777777" w:rsidR="0066179E" w:rsidRDefault="0066179E" w:rsidP="009D0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68CAC" w14:textId="77777777" w:rsidR="0066179E" w:rsidRDefault="0066179E" w:rsidP="009D03F6">
      <w:r>
        <w:separator/>
      </w:r>
    </w:p>
  </w:footnote>
  <w:footnote w:type="continuationSeparator" w:id="0">
    <w:p w14:paraId="19D033F6" w14:textId="77777777" w:rsidR="0066179E" w:rsidRDefault="0066179E" w:rsidP="009D0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9F3C8" w14:textId="6DE47459" w:rsidR="009D03F6" w:rsidRDefault="009D03F6">
    <w:pPr>
      <w:pStyle w:val="Header"/>
    </w:pPr>
    <w:r w:rsidRPr="00881A69">
      <w:rPr>
        <w:i/>
        <w:noProof/>
        <w:sz w:val="16"/>
        <w:szCs w:val="16"/>
        <w:lang w:eastAsia="en-GB"/>
      </w:rPr>
      <w:drawing>
        <wp:anchor distT="0" distB="0" distL="114300" distR="114300" simplePos="0" relativeHeight="251659264" behindDoc="0" locked="0" layoutInCell="1" allowOverlap="1" wp14:anchorId="70507596" wp14:editId="69693F27">
          <wp:simplePos x="0" y="0"/>
          <wp:positionH relativeFrom="margin">
            <wp:align>right</wp:align>
          </wp:positionH>
          <wp:positionV relativeFrom="page">
            <wp:posOffset>204455</wp:posOffset>
          </wp:positionV>
          <wp:extent cx="5953760" cy="1409700"/>
          <wp:effectExtent l="0" t="0" r="8890" b="0"/>
          <wp:wrapTopAndBottom/>
          <wp:docPr id="1"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3760" cy="1409700"/>
                  </a:xfrm>
                  <a:prstGeom prst="rect">
                    <a:avLst/>
                  </a:prstGeom>
                  <a:noFill/>
                </pic:spPr>
              </pic:pic>
            </a:graphicData>
          </a:graphic>
        </wp:anchor>
      </w:drawing>
    </w:r>
  </w:p>
  <w:p w14:paraId="0FBB336C" w14:textId="77777777" w:rsidR="009D03F6" w:rsidRDefault="009D03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0E73"/>
    <w:multiLevelType w:val="hybridMultilevel"/>
    <w:tmpl w:val="BDEC7A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D229C"/>
    <w:multiLevelType w:val="multilevel"/>
    <w:tmpl w:val="E8B03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950554"/>
    <w:multiLevelType w:val="hybridMultilevel"/>
    <w:tmpl w:val="ED3A736E"/>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 w15:restartNumberingAfterBreak="0">
    <w:nsid w:val="08141CB8"/>
    <w:multiLevelType w:val="hybridMultilevel"/>
    <w:tmpl w:val="A1606B56"/>
    <w:lvl w:ilvl="0" w:tplc="FFFFFFFF">
      <w:start w:val="1"/>
      <w:numFmt w:val="bullet"/>
      <w:lvlText w:val=""/>
      <w:lvlJc w:val="left"/>
      <w:pPr>
        <w:ind w:left="720" w:hanging="360"/>
      </w:pPr>
      <w:rPr>
        <w:rFonts w:ascii="Symbol" w:hAnsi="Symbol" w:hint="default"/>
      </w:rPr>
    </w:lvl>
    <w:lvl w:ilvl="1" w:tplc="F7D0734E">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0145B0"/>
    <w:multiLevelType w:val="hybridMultilevel"/>
    <w:tmpl w:val="D37CECE0"/>
    <w:lvl w:ilvl="0" w:tplc="FFFFFFFF">
      <w:start w:val="1"/>
      <w:numFmt w:val="bullet"/>
      <w:lvlText w:val=""/>
      <w:lvlJc w:val="left"/>
      <w:pPr>
        <w:ind w:left="720" w:hanging="360"/>
      </w:pPr>
      <w:rPr>
        <w:rFonts w:ascii="Symbol" w:hAnsi="Symbol" w:hint="default"/>
      </w:rPr>
    </w:lvl>
    <w:lvl w:ilvl="1" w:tplc="F7D0734E">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316238"/>
    <w:multiLevelType w:val="multilevel"/>
    <w:tmpl w:val="A1165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DF23ED"/>
    <w:multiLevelType w:val="multilevel"/>
    <w:tmpl w:val="C5420B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740D18"/>
    <w:multiLevelType w:val="multilevel"/>
    <w:tmpl w:val="2BD4A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DE959B5"/>
    <w:multiLevelType w:val="multilevel"/>
    <w:tmpl w:val="94564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624524"/>
    <w:multiLevelType w:val="multilevel"/>
    <w:tmpl w:val="53BE0C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47124D"/>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6015765"/>
    <w:multiLevelType w:val="hybridMultilevel"/>
    <w:tmpl w:val="FDD45D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AE6EF6"/>
    <w:multiLevelType w:val="multilevel"/>
    <w:tmpl w:val="2F5AE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EA30F08"/>
    <w:multiLevelType w:val="hybridMultilevel"/>
    <w:tmpl w:val="FAD681AA"/>
    <w:lvl w:ilvl="0" w:tplc="FFFFFFFF">
      <w:start w:val="1"/>
      <w:numFmt w:val="bullet"/>
      <w:lvlText w:val=""/>
      <w:lvlJc w:val="left"/>
      <w:pPr>
        <w:ind w:left="720" w:hanging="360"/>
      </w:pPr>
      <w:rPr>
        <w:rFonts w:ascii="Symbol" w:hAnsi="Symbol" w:hint="default"/>
      </w:rPr>
    </w:lvl>
    <w:lvl w:ilvl="1" w:tplc="F7D0734E">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12F3151"/>
    <w:multiLevelType w:val="multilevel"/>
    <w:tmpl w:val="6652E3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5B716E"/>
    <w:multiLevelType w:val="hybridMultilevel"/>
    <w:tmpl w:val="A9326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3270A74"/>
    <w:multiLevelType w:val="hybridMultilevel"/>
    <w:tmpl w:val="A5728B9E"/>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6F472A4"/>
    <w:multiLevelType w:val="multilevel"/>
    <w:tmpl w:val="7E1A3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5A45897"/>
    <w:multiLevelType w:val="multilevel"/>
    <w:tmpl w:val="A8A084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8471102"/>
    <w:multiLevelType w:val="multilevel"/>
    <w:tmpl w:val="75384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1830709">
    <w:abstractNumId w:val="0"/>
  </w:num>
  <w:num w:numId="2" w16cid:durableId="699281322">
    <w:abstractNumId w:val="11"/>
  </w:num>
  <w:num w:numId="3" w16cid:durableId="2121291877">
    <w:abstractNumId w:val="3"/>
  </w:num>
  <w:num w:numId="4" w16cid:durableId="1486436648">
    <w:abstractNumId w:val="13"/>
  </w:num>
  <w:num w:numId="5" w16cid:durableId="751512197">
    <w:abstractNumId w:val="4"/>
  </w:num>
  <w:num w:numId="6" w16cid:durableId="1981691286">
    <w:abstractNumId w:val="10"/>
  </w:num>
  <w:num w:numId="7" w16cid:durableId="116413710">
    <w:abstractNumId w:val="16"/>
  </w:num>
  <w:num w:numId="8" w16cid:durableId="863665145">
    <w:abstractNumId w:val="2"/>
  </w:num>
  <w:num w:numId="9" w16cid:durableId="1945961539">
    <w:abstractNumId w:val="15"/>
  </w:num>
  <w:num w:numId="10" w16cid:durableId="990595603">
    <w:abstractNumId w:val="5"/>
  </w:num>
  <w:num w:numId="11" w16cid:durableId="1724939961">
    <w:abstractNumId w:val="1"/>
  </w:num>
  <w:num w:numId="12" w16cid:durableId="872765532">
    <w:abstractNumId w:val="14"/>
  </w:num>
  <w:num w:numId="13" w16cid:durableId="1960405470">
    <w:abstractNumId w:val="19"/>
  </w:num>
  <w:num w:numId="14" w16cid:durableId="1862283746">
    <w:abstractNumId w:val="12"/>
  </w:num>
  <w:num w:numId="15" w16cid:durableId="881018562">
    <w:abstractNumId w:val="18"/>
  </w:num>
  <w:num w:numId="16" w16cid:durableId="1369375885">
    <w:abstractNumId w:val="9"/>
  </w:num>
  <w:num w:numId="17" w16cid:durableId="1886944158">
    <w:abstractNumId w:val="7"/>
  </w:num>
  <w:num w:numId="18" w16cid:durableId="551773619">
    <w:abstractNumId w:val="6"/>
  </w:num>
  <w:num w:numId="19" w16cid:durableId="768088357">
    <w:abstractNumId w:val="8"/>
  </w:num>
  <w:num w:numId="20" w16cid:durableId="19776821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3F6"/>
    <w:rsid w:val="00074BCE"/>
    <w:rsid w:val="000B15A1"/>
    <w:rsid w:val="005902E6"/>
    <w:rsid w:val="0060359C"/>
    <w:rsid w:val="0066179E"/>
    <w:rsid w:val="009D03F6"/>
    <w:rsid w:val="00C03E06"/>
    <w:rsid w:val="00DD6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0AAFC"/>
  <w15:chartTrackingRefBased/>
  <w15:docId w15:val="{23AD82E9-1D01-4FCC-A4C2-890D2BA22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3F6"/>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9D03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D03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03F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03F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03F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03F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3F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3F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3F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3F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03F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03F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03F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03F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03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3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3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3F6"/>
    <w:rPr>
      <w:rFonts w:eastAsiaTheme="majorEastAsia" w:cstheme="majorBidi"/>
      <w:color w:val="272727" w:themeColor="text1" w:themeTint="D8"/>
    </w:rPr>
  </w:style>
  <w:style w:type="paragraph" w:styleId="Title">
    <w:name w:val="Title"/>
    <w:basedOn w:val="Normal"/>
    <w:next w:val="Normal"/>
    <w:link w:val="TitleChar"/>
    <w:uiPriority w:val="10"/>
    <w:qFormat/>
    <w:rsid w:val="009D03F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3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3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3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3F6"/>
    <w:pPr>
      <w:spacing w:before="160"/>
      <w:jc w:val="center"/>
    </w:pPr>
    <w:rPr>
      <w:i/>
      <w:iCs/>
      <w:color w:val="404040" w:themeColor="text1" w:themeTint="BF"/>
    </w:rPr>
  </w:style>
  <w:style w:type="character" w:customStyle="1" w:styleId="QuoteChar">
    <w:name w:val="Quote Char"/>
    <w:basedOn w:val="DefaultParagraphFont"/>
    <w:link w:val="Quote"/>
    <w:uiPriority w:val="29"/>
    <w:rsid w:val="009D03F6"/>
    <w:rPr>
      <w:i/>
      <w:iCs/>
      <w:color w:val="404040" w:themeColor="text1" w:themeTint="BF"/>
    </w:rPr>
  </w:style>
  <w:style w:type="paragraph" w:styleId="ListParagraph">
    <w:name w:val="List Paragraph"/>
    <w:basedOn w:val="Normal"/>
    <w:uiPriority w:val="34"/>
    <w:qFormat/>
    <w:rsid w:val="009D03F6"/>
    <w:pPr>
      <w:ind w:left="720"/>
      <w:contextualSpacing/>
    </w:pPr>
  </w:style>
  <w:style w:type="character" w:styleId="IntenseEmphasis">
    <w:name w:val="Intense Emphasis"/>
    <w:basedOn w:val="DefaultParagraphFont"/>
    <w:uiPriority w:val="21"/>
    <w:qFormat/>
    <w:rsid w:val="009D03F6"/>
    <w:rPr>
      <w:i/>
      <w:iCs/>
      <w:color w:val="2F5496" w:themeColor="accent1" w:themeShade="BF"/>
    </w:rPr>
  </w:style>
  <w:style w:type="paragraph" w:styleId="IntenseQuote">
    <w:name w:val="Intense Quote"/>
    <w:basedOn w:val="Normal"/>
    <w:next w:val="Normal"/>
    <w:link w:val="IntenseQuoteChar"/>
    <w:uiPriority w:val="30"/>
    <w:qFormat/>
    <w:rsid w:val="009D03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03F6"/>
    <w:rPr>
      <w:i/>
      <w:iCs/>
      <w:color w:val="2F5496" w:themeColor="accent1" w:themeShade="BF"/>
    </w:rPr>
  </w:style>
  <w:style w:type="character" w:styleId="IntenseReference">
    <w:name w:val="Intense Reference"/>
    <w:basedOn w:val="DefaultParagraphFont"/>
    <w:uiPriority w:val="32"/>
    <w:qFormat/>
    <w:rsid w:val="009D03F6"/>
    <w:rPr>
      <w:b/>
      <w:bCs/>
      <w:smallCaps/>
      <w:color w:val="2F5496" w:themeColor="accent1" w:themeShade="BF"/>
      <w:spacing w:val="5"/>
    </w:rPr>
  </w:style>
  <w:style w:type="paragraph" w:styleId="Header">
    <w:name w:val="header"/>
    <w:basedOn w:val="Normal"/>
    <w:link w:val="HeaderChar"/>
    <w:uiPriority w:val="99"/>
    <w:unhideWhenUsed/>
    <w:rsid w:val="009D03F6"/>
    <w:pPr>
      <w:tabs>
        <w:tab w:val="center" w:pos="4513"/>
        <w:tab w:val="right" w:pos="9026"/>
      </w:tabs>
    </w:pPr>
  </w:style>
  <w:style w:type="character" w:customStyle="1" w:styleId="HeaderChar">
    <w:name w:val="Header Char"/>
    <w:basedOn w:val="DefaultParagraphFont"/>
    <w:link w:val="Header"/>
    <w:uiPriority w:val="99"/>
    <w:rsid w:val="009D03F6"/>
  </w:style>
  <w:style w:type="paragraph" w:styleId="Footer">
    <w:name w:val="footer"/>
    <w:basedOn w:val="Normal"/>
    <w:link w:val="FooterChar"/>
    <w:uiPriority w:val="99"/>
    <w:unhideWhenUsed/>
    <w:rsid w:val="009D03F6"/>
    <w:pPr>
      <w:tabs>
        <w:tab w:val="center" w:pos="4513"/>
        <w:tab w:val="right" w:pos="9026"/>
      </w:tabs>
    </w:pPr>
  </w:style>
  <w:style w:type="character" w:customStyle="1" w:styleId="FooterChar">
    <w:name w:val="Footer Char"/>
    <w:basedOn w:val="DefaultParagraphFont"/>
    <w:link w:val="Footer"/>
    <w:uiPriority w:val="99"/>
    <w:rsid w:val="009D03F6"/>
  </w:style>
  <w:style w:type="character" w:styleId="Hyperlink">
    <w:name w:val="Hyperlink"/>
    <w:basedOn w:val="DefaultParagraphFont"/>
    <w:uiPriority w:val="99"/>
    <w:unhideWhenUsed/>
    <w:rsid w:val="009D03F6"/>
    <w:rPr>
      <w:color w:val="0563C1" w:themeColor="hyperlink"/>
      <w:u w:val="single"/>
    </w:rPr>
  </w:style>
  <w:style w:type="paragraph" w:customStyle="1" w:styleId="MediumGrid1-Accent21">
    <w:name w:val="Medium Grid 1 - Accent 21"/>
    <w:basedOn w:val="Normal"/>
    <w:uiPriority w:val="34"/>
    <w:qFormat/>
    <w:rsid w:val="009D03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ntral.eyalliance.org.uk/ilp/pages/description.jsf?menuId=1106"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entral.eyalliance.org.uk/ilp/pages/description.jsf?menuId=1106" TargetMode="External"/><Relationship Id="rId12" Type="http://schemas.openxmlformats.org/officeDocument/2006/relationships/hyperlink" Target="https://central.eyalliance.org.uk/ilp/pages/description.jsf?menuId=110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ntral.eyalliance.org.uk/ilp/pages/description.jsf?menuId=1106"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central.eyalliance.org.uk/ilp/pages/description.jsf?menuId=1106" TargetMode="External"/><Relationship Id="rId4" Type="http://schemas.openxmlformats.org/officeDocument/2006/relationships/webSettings" Target="webSettings.xml"/><Relationship Id="rId9" Type="http://schemas.openxmlformats.org/officeDocument/2006/relationships/hyperlink" Target="https://central.eyalliance.org.uk/ilp/pages/description.jsf?menuId=1106"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2659</Words>
  <Characters>15161</Characters>
  <Application>Microsoft Office Word</Application>
  <DocSecurity>0</DocSecurity>
  <Lines>126</Lines>
  <Paragraphs>35</Paragraphs>
  <ScaleCrop>false</ScaleCrop>
  <Company/>
  <LinksUpToDate>false</LinksUpToDate>
  <CharactersWithSpaces>17785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Meadowlands Pre-School</dc:creator>
  <cp:keywords/>
  <dc:description/>
  <cp:lastModifiedBy>Meadowlands Pre-School</cp:lastModifiedBy>
  <cp:revision>3</cp:revision>
  <dcterms:created xsi:type="dcterms:W3CDTF">2026-09-22T08:42:00Z</dcterms:created>
  <dcterms:modified xsi:type="dcterms:W3CDTF">2026-10-20T12:35:00Z</dcterms:modified>
</cp:coreProperties>
</file>